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2BE" w:rsidRPr="008A656F" w:rsidRDefault="004002BE" w:rsidP="00B40C55">
      <w:pPr>
        <w:spacing w:after="0"/>
        <w:jc w:val="center"/>
        <w:rPr>
          <w:rFonts w:ascii="Times New Roman" w:hAnsi="Times New Roman" w:cs="Times New Roman"/>
          <w:b/>
          <w:sz w:val="24"/>
          <w:szCs w:val="24"/>
        </w:rPr>
      </w:pPr>
      <w:r w:rsidRPr="008A656F">
        <w:rPr>
          <w:rFonts w:ascii="Times New Roman" w:hAnsi="Times New Roman" w:cs="Times New Roman"/>
          <w:b/>
          <w:noProof/>
          <w:sz w:val="24"/>
          <w:szCs w:val="24"/>
        </w:rPr>
        <w:drawing>
          <wp:inline distT="0" distB="0" distL="0" distR="0">
            <wp:extent cx="1717482" cy="1454942"/>
            <wp:effectExtent l="0" t="0" r="0" b="0"/>
            <wp:docPr id="2" name="Imagen 2" descr="log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ito"/>
                    <pic:cNvPicPr>
                      <a:picLocks noChangeAspect="1" noChangeArrowheads="1"/>
                    </pic:cNvPicPr>
                  </pic:nvPicPr>
                  <pic:blipFill>
                    <a:blip r:embed="rId6" cstate="print"/>
                    <a:srcRect/>
                    <a:stretch>
                      <a:fillRect/>
                    </a:stretch>
                  </pic:blipFill>
                  <pic:spPr bwMode="auto">
                    <a:xfrm>
                      <a:off x="0" y="0"/>
                      <a:ext cx="1721848" cy="1458641"/>
                    </a:xfrm>
                    <a:prstGeom prst="rect">
                      <a:avLst/>
                    </a:prstGeom>
                    <a:noFill/>
                    <a:ln w="9525">
                      <a:noFill/>
                      <a:miter lim="800000"/>
                      <a:headEnd/>
                      <a:tailEnd/>
                    </a:ln>
                  </pic:spPr>
                </pic:pic>
              </a:graphicData>
            </a:graphic>
          </wp:inline>
        </w:drawing>
      </w:r>
    </w:p>
    <w:p w:rsidR="00D376CD" w:rsidRPr="008A656F" w:rsidRDefault="00D376CD" w:rsidP="00F9349F">
      <w:pPr>
        <w:spacing w:after="0" w:line="240" w:lineRule="auto"/>
        <w:ind w:left="-284" w:right="-376"/>
        <w:jc w:val="center"/>
        <w:rPr>
          <w:rFonts w:ascii="Times New Roman" w:hAnsi="Times New Roman" w:cs="Times New Roman"/>
          <w:b/>
          <w:sz w:val="24"/>
          <w:szCs w:val="24"/>
        </w:rPr>
      </w:pPr>
    </w:p>
    <w:p w:rsidR="00D376CD" w:rsidRPr="008A656F" w:rsidRDefault="00D376CD" w:rsidP="00F9349F">
      <w:pPr>
        <w:spacing w:after="0" w:line="240" w:lineRule="auto"/>
        <w:ind w:left="-284" w:right="-376"/>
        <w:jc w:val="center"/>
        <w:rPr>
          <w:rFonts w:ascii="Times New Roman" w:hAnsi="Times New Roman" w:cs="Times New Roman"/>
          <w:b/>
          <w:sz w:val="32"/>
          <w:szCs w:val="32"/>
        </w:rPr>
      </w:pPr>
      <w:r w:rsidRPr="008A656F">
        <w:rPr>
          <w:rFonts w:ascii="Times New Roman" w:hAnsi="Times New Roman" w:cs="Times New Roman"/>
          <w:b/>
          <w:sz w:val="32"/>
          <w:szCs w:val="32"/>
        </w:rPr>
        <w:t>CENTRO DE OPERACIONES DE EMERGENCIAS “COE”</w:t>
      </w:r>
    </w:p>
    <w:p w:rsidR="00D376CD" w:rsidRPr="008A656F" w:rsidRDefault="00D376CD" w:rsidP="00F9349F">
      <w:pPr>
        <w:spacing w:after="0" w:line="240" w:lineRule="auto"/>
        <w:jc w:val="center"/>
        <w:rPr>
          <w:rFonts w:ascii="Times New Roman" w:hAnsi="Times New Roman" w:cs="Times New Roman"/>
          <w:b/>
          <w:sz w:val="32"/>
          <w:szCs w:val="32"/>
        </w:rPr>
      </w:pPr>
    </w:p>
    <w:p w:rsidR="00D376CD" w:rsidRPr="008A656F" w:rsidRDefault="00D376CD" w:rsidP="00F9349F">
      <w:pPr>
        <w:spacing w:after="0" w:line="240" w:lineRule="auto"/>
        <w:jc w:val="center"/>
        <w:rPr>
          <w:rFonts w:ascii="Times New Roman" w:hAnsi="Times New Roman" w:cs="Times New Roman"/>
          <w:b/>
          <w:sz w:val="32"/>
          <w:szCs w:val="32"/>
        </w:rPr>
      </w:pPr>
    </w:p>
    <w:p w:rsidR="00D376CD" w:rsidRPr="008A656F" w:rsidRDefault="00D376CD" w:rsidP="00F9349F">
      <w:pPr>
        <w:spacing w:after="0" w:line="240" w:lineRule="auto"/>
        <w:jc w:val="center"/>
        <w:rPr>
          <w:rFonts w:ascii="Times New Roman" w:hAnsi="Times New Roman" w:cs="Times New Roman"/>
          <w:b/>
          <w:sz w:val="32"/>
          <w:szCs w:val="32"/>
        </w:rPr>
      </w:pPr>
      <w:r w:rsidRPr="008A656F">
        <w:rPr>
          <w:rFonts w:ascii="Times New Roman" w:hAnsi="Times New Roman" w:cs="Times New Roman"/>
          <w:b/>
          <w:sz w:val="32"/>
          <w:szCs w:val="32"/>
        </w:rPr>
        <w:t>PLIEGOS DE CONDICIONES ESPECÍFICAS PARA</w:t>
      </w:r>
    </w:p>
    <w:p w:rsidR="00D376CD" w:rsidRPr="008A656F" w:rsidRDefault="00D376CD" w:rsidP="00F9349F">
      <w:pPr>
        <w:spacing w:after="0" w:line="240" w:lineRule="auto"/>
        <w:jc w:val="center"/>
        <w:rPr>
          <w:rFonts w:ascii="Times New Roman" w:hAnsi="Times New Roman" w:cs="Times New Roman"/>
          <w:b/>
          <w:sz w:val="32"/>
          <w:szCs w:val="32"/>
        </w:rPr>
      </w:pPr>
      <w:r w:rsidRPr="008A656F">
        <w:rPr>
          <w:rFonts w:ascii="Times New Roman" w:hAnsi="Times New Roman" w:cs="Times New Roman"/>
          <w:b/>
          <w:sz w:val="32"/>
          <w:szCs w:val="32"/>
        </w:rPr>
        <w:t>PROCESOS DE COMPARACION DE PRECIOS.</w:t>
      </w:r>
    </w:p>
    <w:p w:rsidR="00D376CD" w:rsidRPr="008A656F" w:rsidRDefault="00D376CD" w:rsidP="00F9349F">
      <w:pPr>
        <w:spacing w:after="0" w:line="240" w:lineRule="auto"/>
        <w:jc w:val="center"/>
        <w:rPr>
          <w:rFonts w:ascii="Times New Roman" w:hAnsi="Times New Roman" w:cs="Times New Roman"/>
          <w:b/>
          <w:sz w:val="32"/>
          <w:szCs w:val="32"/>
        </w:rPr>
      </w:pPr>
    </w:p>
    <w:p w:rsidR="00D376CD" w:rsidRPr="008A656F" w:rsidRDefault="00D376CD" w:rsidP="00F9349F">
      <w:pPr>
        <w:spacing w:after="0" w:line="240" w:lineRule="auto"/>
        <w:jc w:val="center"/>
        <w:rPr>
          <w:rFonts w:ascii="Times New Roman" w:hAnsi="Times New Roman" w:cs="Times New Roman"/>
          <w:b/>
          <w:sz w:val="32"/>
          <w:szCs w:val="32"/>
        </w:rPr>
      </w:pPr>
    </w:p>
    <w:p w:rsidR="00D376CD" w:rsidRPr="008A656F" w:rsidRDefault="00D376CD" w:rsidP="00F9349F">
      <w:pPr>
        <w:spacing w:after="0" w:line="240" w:lineRule="auto"/>
        <w:jc w:val="center"/>
        <w:rPr>
          <w:rFonts w:ascii="Times New Roman" w:hAnsi="Times New Roman" w:cs="Times New Roman"/>
          <w:b/>
          <w:sz w:val="32"/>
          <w:szCs w:val="32"/>
        </w:rPr>
      </w:pPr>
    </w:p>
    <w:p w:rsidR="00191EAC" w:rsidRDefault="00D376CD" w:rsidP="00F9349F">
      <w:pPr>
        <w:pStyle w:val="Prrafodelista"/>
        <w:spacing w:after="0" w:line="240" w:lineRule="auto"/>
        <w:ind w:left="0" w:right="49"/>
        <w:jc w:val="center"/>
        <w:rPr>
          <w:rFonts w:ascii="Times New Roman" w:hAnsi="Times New Roman"/>
          <w:b/>
          <w:color w:val="000000"/>
          <w:sz w:val="32"/>
          <w:szCs w:val="32"/>
        </w:rPr>
      </w:pPr>
      <w:r w:rsidRPr="008A656F">
        <w:rPr>
          <w:rFonts w:ascii="Times New Roman" w:hAnsi="Times New Roman"/>
          <w:b/>
          <w:color w:val="000000" w:themeColor="text1"/>
          <w:sz w:val="32"/>
          <w:szCs w:val="32"/>
        </w:rPr>
        <w:t>ADQUISICIÓN</w:t>
      </w:r>
      <w:r w:rsidRPr="008A656F">
        <w:rPr>
          <w:rFonts w:ascii="Times New Roman" w:eastAsia="SimSun" w:hAnsi="Times New Roman"/>
          <w:b/>
          <w:color w:val="000000"/>
          <w:sz w:val="32"/>
          <w:szCs w:val="32"/>
        </w:rPr>
        <w:t xml:space="preserve"> DE </w:t>
      </w:r>
      <w:r w:rsidR="00191EAC">
        <w:rPr>
          <w:rFonts w:ascii="Times New Roman" w:hAnsi="Times New Roman"/>
          <w:b/>
          <w:color w:val="000000"/>
          <w:sz w:val="32"/>
          <w:szCs w:val="32"/>
        </w:rPr>
        <w:t xml:space="preserve">BOTIQUINES </w:t>
      </w:r>
    </w:p>
    <w:p w:rsidR="00D376CD" w:rsidRPr="008A656F" w:rsidRDefault="00191EAC" w:rsidP="00F9349F">
      <w:pPr>
        <w:pStyle w:val="Prrafodelista"/>
        <w:spacing w:after="0" w:line="240" w:lineRule="auto"/>
        <w:ind w:left="0" w:right="49"/>
        <w:jc w:val="center"/>
        <w:rPr>
          <w:rFonts w:ascii="Times New Roman" w:hAnsi="Times New Roman"/>
          <w:b/>
          <w:color w:val="000000"/>
          <w:sz w:val="32"/>
          <w:szCs w:val="32"/>
        </w:rPr>
      </w:pPr>
      <w:r>
        <w:rPr>
          <w:rFonts w:ascii="Times New Roman" w:hAnsi="Times New Roman"/>
          <w:b/>
          <w:color w:val="000000"/>
          <w:sz w:val="32"/>
          <w:szCs w:val="32"/>
        </w:rPr>
        <w:t>PARA PRIMEROS AUXILIOS</w:t>
      </w:r>
      <w:r w:rsidR="00D376CD" w:rsidRPr="008A656F">
        <w:rPr>
          <w:rFonts w:ascii="Times New Roman" w:hAnsi="Times New Roman"/>
          <w:b/>
          <w:color w:val="000000"/>
          <w:sz w:val="32"/>
          <w:szCs w:val="32"/>
        </w:rPr>
        <w:t>.</w:t>
      </w:r>
    </w:p>
    <w:p w:rsidR="00D376CD" w:rsidRPr="008A656F" w:rsidRDefault="00D376CD" w:rsidP="00F9349F">
      <w:pPr>
        <w:spacing w:after="0" w:line="240" w:lineRule="auto"/>
        <w:jc w:val="center"/>
        <w:rPr>
          <w:rFonts w:ascii="Times New Roman" w:hAnsi="Times New Roman" w:cs="Times New Roman"/>
          <w:sz w:val="32"/>
          <w:szCs w:val="32"/>
        </w:rPr>
      </w:pPr>
    </w:p>
    <w:p w:rsidR="00D376CD" w:rsidRPr="008A656F" w:rsidRDefault="00D376CD" w:rsidP="00F9349F">
      <w:pPr>
        <w:spacing w:after="0" w:line="240" w:lineRule="auto"/>
        <w:jc w:val="center"/>
        <w:rPr>
          <w:rFonts w:ascii="Times New Roman" w:hAnsi="Times New Roman" w:cs="Times New Roman"/>
          <w:sz w:val="32"/>
          <w:szCs w:val="32"/>
        </w:rPr>
      </w:pPr>
    </w:p>
    <w:p w:rsidR="00D376CD" w:rsidRPr="008A656F" w:rsidRDefault="00D376CD" w:rsidP="00F9349F">
      <w:pPr>
        <w:spacing w:after="0" w:line="240" w:lineRule="auto"/>
        <w:jc w:val="center"/>
        <w:rPr>
          <w:rFonts w:ascii="Times New Roman" w:hAnsi="Times New Roman" w:cs="Times New Roman"/>
          <w:sz w:val="32"/>
          <w:szCs w:val="32"/>
        </w:rPr>
      </w:pPr>
    </w:p>
    <w:p w:rsidR="00D376CD" w:rsidRPr="00527611" w:rsidRDefault="00D376CD" w:rsidP="00F9349F">
      <w:pPr>
        <w:pStyle w:val="Textoindependiente"/>
        <w:jc w:val="center"/>
        <w:rPr>
          <w:b/>
          <w:noProof/>
          <w:sz w:val="32"/>
          <w:szCs w:val="32"/>
          <w:lang w:val="es-DO" w:eastAsia="es-DO"/>
        </w:rPr>
      </w:pPr>
      <w:r w:rsidRPr="00527611">
        <w:rPr>
          <w:b/>
          <w:noProof/>
          <w:sz w:val="32"/>
          <w:szCs w:val="32"/>
          <w:lang w:val="es-DO" w:eastAsia="es-DO"/>
        </w:rPr>
        <w:t>REF. COE-CCC-CP-2021-00</w:t>
      </w:r>
      <w:r w:rsidR="00191EAC" w:rsidRPr="00527611">
        <w:rPr>
          <w:b/>
          <w:noProof/>
          <w:sz w:val="32"/>
          <w:szCs w:val="32"/>
          <w:lang w:val="es-DO" w:eastAsia="es-DO"/>
        </w:rPr>
        <w:t>02</w:t>
      </w:r>
    </w:p>
    <w:p w:rsidR="00D376CD" w:rsidRPr="008A656F" w:rsidRDefault="00D376CD" w:rsidP="00F9349F">
      <w:pPr>
        <w:pStyle w:val="Textoindependiente"/>
        <w:ind w:left="2452"/>
        <w:jc w:val="center"/>
        <w:rPr>
          <w:noProof/>
          <w:sz w:val="32"/>
          <w:szCs w:val="32"/>
          <w:lang w:val="es-DO" w:eastAsia="es-DO"/>
        </w:rPr>
      </w:pPr>
    </w:p>
    <w:p w:rsidR="00D376CD" w:rsidRPr="008A656F" w:rsidRDefault="00D376CD" w:rsidP="00D376CD">
      <w:pPr>
        <w:pStyle w:val="Textoindependiente"/>
        <w:rPr>
          <w:b/>
        </w:rPr>
      </w:pPr>
    </w:p>
    <w:p w:rsidR="00D376CD" w:rsidRPr="008A656F" w:rsidRDefault="00D376CD" w:rsidP="00D376CD">
      <w:pPr>
        <w:pStyle w:val="Textoindependiente"/>
        <w:rPr>
          <w:b/>
        </w:rPr>
      </w:pPr>
    </w:p>
    <w:p w:rsidR="00D376CD" w:rsidRPr="008A656F" w:rsidRDefault="00D376CD" w:rsidP="00D376CD">
      <w:pPr>
        <w:pStyle w:val="Textoindependiente"/>
        <w:rPr>
          <w:b/>
        </w:rPr>
      </w:pPr>
    </w:p>
    <w:p w:rsidR="00D376CD" w:rsidRPr="008A656F" w:rsidRDefault="00D376CD" w:rsidP="00D376CD">
      <w:pPr>
        <w:pStyle w:val="Textoindependiente"/>
        <w:rPr>
          <w:b/>
        </w:rPr>
      </w:pPr>
    </w:p>
    <w:p w:rsidR="00D376CD" w:rsidRPr="008A656F" w:rsidRDefault="009237C9" w:rsidP="00D376CD">
      <w:pPr>
        <w:pStyle w:val="Textoindependiente"/>
        <w:spacing w:before="1"/>
        <w:rPr>
          <w:b/>
        </w:rPr>
      </w:pPr>
      <w:r w:rsidRPr="009237C9">
        <w:pict>
          <v:shape id="_x0000_s1027" style="position:absolute;margin-left:83.65pt;margin-top:17.55pt;width:444.8pt;height:2.4pt;z-index:-251654144;mso-wrap-distance-left:0;mso-wrap-distance-right:0;mso-position-horizontal-relative:page" coordorigin="1673,351" coordsize="8896,48" o:spt="100" adj="0,,0" path="m10569,389r-8896,l1673,399r8896,l10569,389xm10569,370r-8896,l1673,380r8896,l10569,370xm10569,351r-8896,l1673,360r8896,l10569,351xe" fillcolor="maroon" stroked="f">
            <v:stroke joinstyle="round"/>
            <v:formulas/>
            <v:path arrowok="t" o:connecttype="segments"/>
            <w10:wrap type="topAndBottom" anchorx="page"/>
          </v:shape>
        </w:pict>
      </w:r>
    </w:p>
    <w:p w:rsidR="00D376CD" w:rsidRPr="008A656F" w:rsidRDefault="00D376CD" w:rsidP="00D376CD">
      <w:pPr>
        <w:pStyle w:val="Textoindependiente"/>
        <w:spacing w:before="11"/>
        <w:rPr>
          <w:b/>
        </w:rPr>
      </w:pPr>
    </w:p>
    <w:p w:rsidR="00527611" w:rsidRDefault="00D376CD" w:rsidP="00527611">
      <w:pPr>
        <w:pStyle w:val="Textoindependiente"/>
        <w:spacing w:before="90"/>
        <w:ind w:right="49"/>
        <w:jc w:val="center"/>
        <w:rPr>
          <w:spacing w:val="-57"/>
        </w:rPr>
      </w:pPr>
      <w:r w:rsidRPr="008A656F">
        <w:t>Santo</w:t>
      </w:r>
      <w:r w:rsidRPr="008A656F">
        <w:rPr>
          <w:spacing w:val="-6"/>
        </w:rPr>
        <w:t xml:space="preserve"> </w:t>
      </w:r>
      <w:r w:rsidRPr="008A656F">
        <w:t>Domingo,</w:t>
      </w:r>
      <w:r w:rsidRPr="008A656F">
        <w:rPr>
          <w:spacing w:val="-6"/>
        </w:rPr>
        <w:t xml:space="preserve"> </w:t>
      </w:r>
      <w:r w:rsidR="00527611">
        <w:rPr>
          <w:spacing w:val="-6"/>
        </w:rPr>
        <w:t xml:space="preserve"> </w:t>
      </w:r>
      <w:r w:rsidRPr="008A656F">
        <w:t>Distrito</w:t>
      </w:r>
      <w:r w:rsidRPr="008A656F">
        <w:rPr>
          <w:spacing w:val="-6"/>
        </w:rPr>
        <w:t xml:space="preserve"> </w:t>
      </w:r>
      <w:r w:rsidRPr="008A656F">
        <w:t>Nacional</w:t>
      </w:r>
      <w:r w:rsidRPr="008A656F">
        <w:rPr>
          <w:spacing w:val="-57"/>
        </w:rPr>
        <w:t xml:space="preserve"> </w:t>
      </w:r>
      <w:r w:rsidR="00527611">
        <w:rPr>
          <w:spacing w:val="-57"/>
        </w:rPr>
        <w:t xml:space="preserve">    </w:t>
      </w:r>
    </w:p>
    <w:p w:rsidR="00D376CD" w:rsidRPr="00527611" w:rsidRDefault="00D376CD" w:rsidP="00527611">
      <w:pPr>
        <w:pStyle w:val="Textoindependiente"/>
        <w:spacing w:before="90"/>
        <w:ind w:right="49"/>
        <w:jc w:val="center"/>
        <w:rPr>
          <w:spacing w:val="-6"/>
        </w:rPr>
      </w:pPr>
      <w:r w:rsidRPr="008A656F">
        <w:t>República</w:t>
      </w:r>
      <w:r w:rsidRPr="008A656F">
        <w:rPr>
          <w:spacing w:val="-2"/>
        </w:rPr>
        <w:t xml:space="preserve"> </w:t>
      </w:r>
      <w:r w:rsidRPr="008A656F">
        <w:t>Dominicana</w:t>
      </w:r>
    </w:p>
    <w:p w:rsidR="00D376CD" w:rsidRPr="008A656F" w:rsidRDefault="00D376CD" w:rsidP="00D376CD">
      <w:pPr>
        <w:pStyle w:val="Heading1"/>
        <w:spacing w:before="4"/>
        <w:ind w:left="246" w:right="267"/>
        <w:jc w:val="center"/>
        <w:rPr>
          <w:spacing w:val="-10"/>
          <w:w w:val="85"/>
        </w:rPr>
      </w:pPr>
      <w:r w:rsidRPr="008A656F">
        <w:rPr>
          <w:spacing w:val="-10"/>
          <w:w w:val="85"/>
        </w:rPr>
        <w:t>Marzo</w:t>
      </w:r>
      <w:r w:rsidRPr="008A656F">
        <w:rPr>
          <w:spacing w:val="-35"/>
          <w:w w:val="85"/>
        </w:rPr>
        <w:t xml:space="preserve"> </w:t>
      </w:r>
      <w:r w:rsidRPr="008A656F">
        <w:rPr>
          <w:spacing w:val="-10"/>
          <w:w w:val="85"/>
        </w:rPr>
        <w:t>2021</w:t>
      </w:r>
    </w:p>
    <w:p w:rsidR="00D376CD" w:rsidRPr="008A656F" w:rsidRDefault="00D376CD" w:rsidP="00D376CD">
      <w:pPr>
        <w:pStyle w:val="Heading1"/>
        <w:spacing w:before="4"/>
        <w:ind w:left="246" w:right="267"/>
        <w:jc w:val="center"/>
        <w:rPr>
          <w:spacing w:val="-10"/>
          <w:w w:val="85"/>
        </w:rPr>
      </w:pPr>
    </w:p>
    <w:p w:rsidR="00D376CD" w:rsidRDefault="00D376CD" w:rsidP="00D376CD">
      <w:pPr>
        <w:pStyle w:val="Heading1"/>
        <w:spacing w:before="4"/>
        <w:ind w:left="246" w:right="267"/>
        <w:jc w:val="center"/>
        <w:rPr>
          <w:spacing w:val="-10"/>
          <w:w w:val="85"/>
        </w:rPr>
      </w:pPr>
    </w:p>
    <w:p w:rsidR="00527611" w:rsidRDefault="00527611" w:rsidP="00D376CD">
      <w:pPr>
        <w:pStyle w:val="Heading1"/>
        <w:spacing w:before="4"/>
        <w:ind w:left="246" w:right="267"/>
        <w:jc w:val="center"/>
        <w:rPr>
          <w:spacing w:val="-10"/>
          <w:w w:val="85"/>
        </w:rPr>
      </w:pPr>
    </w:p>
    <w:p w:rsidR="00527611" w:rsidRPr="008A656F" w:rsidRDefault="00527611" w:rsidP="00D376CD">
      <w:pPr>
        <w:pStyle w:val="Heading1"/>
        <w:spacing w:before="4"/>
        <w:ind w:left="246" w:right="267"/>
        <w:jc w:val="center"/>
        <w:rPr>
          <w:spacing w:val="-10"/>
          <w:w w:val="85"/>
        </w:rPr>
      </w:pPr>
    </w:p>
    <w:p w:rsidR="00D376CD" w:rsidRPr="008A656F" w:rsidRDefault="00D376CD" w:rsidP="00D376CD">
      <w:pPr>
        <w:pStyle w:val="Heading1"/>
        <w:spacing w:before="4"/>
        <w:ind w:left="246" w:right="267"/>
        <w:jc w:val="center"/>
        <w:rPr>
          <w:spacing w:val="-10"/>
          <w:w w:val="85"/>
        </w:rPr>
      </w:pPr>
    </w:p>
    <w:p w:rsidR="00D376CD" w:rsidRDefault="00D376CD" w:rsidP="00D376CD">
      <w:pPr>
        <w:pStyle w:val="Heading1"/>
        <w:spacing w:before="4"/>
        <w:ind w:left="246" w:right="267"/>
        <w:jc w:val="center"/>
        <w:rPr>
          <w:spacing w:val="-10"/>
          <w:w w:val="85"/>
        </w:rPr>
      </w:pPr>
    </w:p>
    <w:p w:rsidR="00527611" w:rsidRDefault="00527611" w:rsidP="00D376CD">
      <w:pPr>
        <w:pStyle w:val="Heading1"/>
        <w:spacing w:before="4"/>
        <w:ind w:left="246" w:right="267"/>
        <w:jc w:val="center"/>
        <w:rPr>
          <w:spacing w:val="-10"/>
          <w:w w:val="85"/>
        </w:rPr>
      </w:pPr>
    </w:p>
    <w:p w:rsidR="00527611" w:rsidRPr="008A656F" w:rsidRDefault="00527611" w:rsidP="00D376CD">
      <w:pPr>
        <w:pStyle w:val="Heading1"/>
        <w:spacing w:before="4"/>
        <w:ind w:left="246" w:right="267"/>
        <w:jc w:val="center"/>
        <w:rPr>
          <w:spacing w:val="-10"/>
          <w:w w:val="85"/>
        </w:rPr>
      </w:pPr>
    </w:p>
    <w:p w:rsidR="004002BE" w:rsidRPr="008A656F" w:rsidRDefault="004002BE" w:rsidP="00B40C55">
      <w:pPr>
        <w:spacing w:after="0"/>
        <w:jc w:val="center"/>
        <w:rPr>
          <w:rFonts w:ascii="Times New Roman" w:hAnsi="Times New Roman" w:cs="Times New Roman"/>
          <w:b/>
          <w:sz w:val="24"/>
          <w:szCs w:val="24"/>
        </w:rPr>
      </w:pPr>
      <w:r w:rsidRPr="008A656F">
        <w:rPr>
          <w:rFonts w:ascii="Times New Roman" w:hAnsi="Times New Roman" w:cs="Times New Roman"/>
          <w:b/>
          <w:sz w:val="24"/>
          <w:szCs w:val="24"/>
        </w:rPr>
        <w:t>Contenido</w:t>
      </w:r>
    </w:p>
    <w:p w:rsidR="004002BE" w:rsidRPr="008A656F" w:rsidRDefault="004002BE" w:rsidP="00B40C55">
      <w:pPr>
        <w:spacing w:after="0"/>
        <w:jc w:val="center"/>
        <w:rPr>
          <w:rFonts w:ascii="Times New Roman" w:hAnsi="Times New Roman" w:cs="Times New Roman"/>
          <w:b/>
          <w:sz w:val="24"/>
          <w:szCs w:val="24"/>
        </w:rPr>
      </w:pPr>
    </w:p>
    <w:p w:rsidR="004002BE" w:rsidRPr="008A656F" w:rsidRDefault="004002BE" w:rsidP="00B40C55">
      <w:pPr>
        <w:pStyle w:val="Prrafodelista"/>
        <w:numPr>
          <w:ilvl w:val="0"/>
          <w:numId w:val="1"/>
        </w:numPr>
        <w:spacing w:after="0"/>
        <w:rPr>
          <w:rFonts w:ascii="Times New Roman" w:hAnsi="Times New Roman"/>
          <w:sz w:val="24"/>
          <w:szCs w:val="24"/>
        </w:rPr>
      </w:pPr>
      <w:r w:rsidRPr="008A656F">
        <w:rPr>
          <w:rFonts w:ascii="Times New Roman" w:hAnsi="Times New Roman"/>
          <w:sz w:val="24"/>
          <w:szCs w:val="24"/>
        </w:rPr>
        <w:t>Generalidades</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Responsable del Proceso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Objetivos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Alcance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Requerimiento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Condiciones de Pago Moneda de la Oferta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Monedas de la Oferta</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Garantías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Sustento Legal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Plazos Legales </w:t>
      </w:r>
    </w:p>
    <w:p w:rsidR="004002BE" w:rsidRPr="008A656F" w:rsidRDefault="004002BE" w:rsidP="00B40C55">
      <w:pPr>
        <w:spacing w:after="0"/>
        <w:rPr>
          <w:rFonts w:ascii="Times New Roman" w:hAnsi="Times New Roman" w:cs="Times New Roman"/>
          <w:sz w:val="24"/>
          <w:szCs w:val="24"/>
        </w:rPr>
      </w:pPr>
    </w:p>
    <w:p w:rsidR="004002BE" w:rsidRPr="008A656F" w:rsidRDefault="004002BE" w:rsidP="00B40C55">
      <w:pPr>
        <w:pStyle w:val="Prrafodelista"/>
        <w:numPr>
          <w:ilvl w:val="0"/>
          <w:numId w:val="1"/>
        </w:numPr>
        <w:spacing w:after="0"/>
        <w:rPr>
          <w:rFonts w:ascii="Times New Roman" w:hAnsi="Times New Roman"/>
          <w:sz w:val="24"/>
          <w:szCs w:val="24"/>
        </w:rPr>
      </w:pPr>
      <w:r w:rsidRPr="008A656F">
        <w:rPr>
          <w:rFonts w:ascii="Times New Roman" w:hAnsi="Times New Roman"/>
          <w:sz w:val="24"/>
          <w:szCs w:val="24"/>
        </w:rPr>
        <w:t xml:space="preserve">Requisitos para persona natural o jurídica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Cronograma del proceso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Apertura de Sobre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Plazo de Mantenimiento de la Oferta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Adjudicación </w:t>
      </w:r>
    </w:p>
    <w:p w:rsidR="004002BE" w:rsidRPr="008A656F" w:rsidRDefault="004002BE" w:rsidP="00B40C55">
      <w:pPr>
        <w:pStyle w:val="Prrafodelista"/>
        <w:numPr>
          <w:ilvl w:val="2"/>
          <w:numId w:val="1"/>
        </w:numPr>
        <w:spacing w:after="0"/>
        <w:rPr>
          <w:rFonts w:ascii="Times New Roman" w:hAnsi="Times New Roman"/>
          <w:sz w:val="24"/>
          <w:szCs w:val="24"/>
        </w:rPr>
      </w:pPr>
      <w:r w:rsidRPr="008A656F">
        <w:rPr>
          <w:rFonts w:ascii="Times New Roman" w:hAnsi="Times New Roman"/>
          <w:sz w:val="24"/>
          <w:szCs w:val="24"/>
        </w:rPr>
        <w:t>Criterios de la adjudicación</w:t>
      </w:r>
    </w:p>
    <w:p w:rsidR="004002BE" w:rsidRPr="008A656F" w:rsidRDefault="004002BE" w:rsidP="00B40C55">
      <w:pPr>
        <w:pStyle w:val="Prrafodelista"/>
        <w:numPr>
          <w:ilvl w:val="2"/>
          <w:numId w:val="1"/>
        </w:numPr>
        <w:spacing w:after="0"/>
        <w:rPr>
          <w:rFonts w:ascii="Times New Roman" w:hAnsi="Times New Roman"/>
          <w:sz w:val="24"/>
          <w:szCs w:val="24"/>
        </w:rPr>
      </w:pPr>
      <w:r w:rsidRPr="008A656F">
        <w:rPr>
          <w:rFonts w:ascii="Times New Roman" w:hAnsi="Times New Roman"/>
          <w:sz w:val="24"/>
          <w:szCs w:val="24"/>
        </w:rPr>
        <w:t>Empate entre oferentes</w:t>
      </w:r>
    </w:p>
    <w:p w:rsidR="004002BE" w:rsidRPr="008A656F" w:rsidRDefault="004002BE" w:rsidP="00B40C55">
      <w:pPr>
        <w:pStyle w:val="Prrafodelista"/>
        <w:numPr>
          <w:ilvl w:val="2"/>
          <w:numId w:val="1"/>
        </w:numPr>
        <w:spacing w:after="0"/>
        <w:rPr>
          <w:rFonts w:ascii="Times New Roman" w:hAnsi="Times New Roman"/>
          <w:sz w:val="24"/>
          <w:szCs w:val="24"/>
        </w:rPr>
      </w:pPr>
      <w:r w:rsidRPr="008A656F">
        <w:rPr>
          <w:rFonts w:ascii="Times New Roman" w:hAnsi="Times New Roman"/>
          <w:sz w:val="24"/>
          <w:szCs w:val="24"/>
        </w:rPr>
        <w:t>Declaración de desierto</w:t>
      </w:r>
    </w:p>
    <w:p w:rsidR="004002BE" w:rsidRPr="008A656F" w:rsidRDefault="004002BE" w:rsidP="00B40C55">
      <w:pPr>
        <w:pStyle w:val="Prrafodelista"/>
        <w:numPr>
          <w:ilvl w:val="2"/>
          <w:numId w:val="1"/>
        </w:numPr>
        <w:spacing w:after="0"/>
        <w:rPr>
          <w:rFonts w:ascii="Times New Roman" w:hAnsi="Times New Roman"/>
          <w:sz w:val="24"/>
          <w:szCs w:val="24"/>
        </w:rPr>
      </w:pPr>
      <w:r w:rsidRPr="008A656F">
        <w:rPr>
          <w:rFonts w:ascii="Times New Roman" w:hAnsi="Times New Roman"/>
          <w:sz w:val="24"/>
          <w:szCs w:val="24"/>
        </w:rPr>
        <w:t>Acuerdo de adjudicación</w:t>
      </w:r>
    </w:p>
    <w:p w:rsidR="004002BE" w:rsidRPr="008A656F" w:rsidRDefault="004002BE" w:rsidP="00B40C55">
      <w:pPr>
        <w:pStyle w:val="Prrafodelista"/>
        <w:numPr>
          <w:ilvl w:val="2"/>
          <w:numId w:val="1"/>
        </w:numPr>
        <w:spacing w:after="0"/>
        <w:rPr>
          <w:rFonts w:ascii="Times New Roman" w:hAnsi="Times New Roman"/>
          <w:sz w:val="24"/>
          <w:szCs w:val="24"/>
        </w:rPr>
      </w:pPr>
      <w:r w:rsidRPr="008A656F">
        <w:rPr>
          <w:rFonts w:ascii="Times New Roman" w:hAnsi="Times New Roman"/>
          <w:sz w:val="24"/>
          <w:szCs w:val="24"/>
        </w:rPr>
        <w:t>Adjudicaciones posteriores</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Lugar, fecha y hora</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Documentación a presentar</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Criterios de evaluación</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Elegibilidad</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Criterios de evaluación</w:t>
      </w:r>
    </w:p>
    <w:p w:rsidR="004002BE" w:rsidRPr="008A656F" w:rsidRDefault="004002BE" w:rsidP="00427AC3">
      <w:pPr>
        <w:pStyle w:val="Prrafodelista"/>
        <w:numPr>
          <w:ilvl w:val="1"/>
          <w:numId w:val="1"/>
        </w:numPr>
        <w:tabs>
          <w:tab w:val="left" w:pos="993"/>
        </w:tabs>
        <w:spacing w:after="0"/>
        <w:ind w:left="851" w:hanging="425"/>
        <w:rPr>
          <w:rFonts w:ascii="Times New Roman" w:hAnsi="Times New Roman"/>
          <w:sz w:val="24"/>
          <w:szCs w:val="24"/>
        </w:rPr>
      </w:pPr>
      <w:r w:rsidRPr="008A656F">
        <w:rPr>
          <w:rFonts w:ascii="Times New Roman" w:hAnsi="Times New Roman"/>
          <w:sz w:val="24"/>
          <w:szCs w:val="24"/>
        </w:rPr>
        <w:t>Criterios de calificación</w:t>
      </w:r>
    </w:p>
    <w:p w:rsidR="004002BE" w:rsidRPr="008A656F" w:rsidRDefault="004002BE" w:rsidP="00B40C55">
      <w:pPr>
        <w:spacing w:after="0"/>
        <w:rPr>
          <w:rFonts w:ascii="Times New Roman" w:hAnsi="Times New Roman" w:cs="Times New Roman"/>
          <w:sz w:val="24"/>
          <w:szCs w:val="24"/>
        </w:rPr>
      </w:pPr>
    </w:p>
    <w:p w:rsidR="004002BE" w:rsidRPr="008A656F" w:rsidRDefault="004002BE" w:rsidP="00B40C55">
      <w:pPr>
        <w:pStyle w:val="Prrafodelista"/>
        <w:numPr>
          <w:ilvl w:val="0"/>
          <w:numId w:val="1"/>
        </w:numPr>
        <w:spacing w:after="0"/>
        <w:rPr>
          <w:rFonts w:ascii="Times New Roman" w:hAnsi="Times New Roman"/>
          <w:sz w:val="24"/>
          <w:szCs w:val="24"/>
        </w:rPr>
      </w:pPr>
      <w:r w:rsidRPr="008A656F">
        <w:rPr>
          <w:rFonts w:ascii="Times New Roman" w:hAnsi="Times New Roman"/>
          <w:sz w:val="24"/>
          <w:szCs w:val="24"/>
        </w:rPr>
        <w:t xml:space="preserve">Formulación </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Formularios tipo</w:t>
      </w:r>
    </w:p>
    <w:p w:rsidR="004002BE" w:rsidRPr="008A656F" w:rsidRDefault="004002BE" w:rsidP="00B40C55">
      <w:pPr>
        <w:pStyle w:val="Prrafodelista"/>
        <w:numPr>
          <w:ilvl w:val="1"/>
          <w:numId w:val="1"/>
        </w:numPr>
        <w:spacing w:after="0"/>
        <w:rPr>
          <w:rFonts w:ascii="Times New Roman" w:hAnsi="Times New Roman"/>
          <w:sz w:val="24"/>
          <w:szCs w:val="24"/>
        </w:rPr>
      </w:pPr>
      <w:r w:rsidRPr="008A656F">
        <w:rPr>
          <w:rFonts w:ascii="Times New Roman" w:hAnsi="Times New Roman"/>
          <w:sz w:val="24"/>
          <w:szCs w:val="24"/>
        </w:rPr>
        <w:t xml:space="preserve">Anexos </w:t>
      </w:r>
    </w:p>
    <w:p w:rsidR="00B83650" w:rsidRPr="008A656F" w:rsidRDefault="00B83650" w:rsidP="00B40C55">
      <w:pPr>
        <w:pStyle w:val="Prrafodelista"/>
        <w:numPr>
          <w:ilvl w:val="1"/>
          <w:numId w:val="1"/>
        </w:numPr>
        <w:spacing w:after="0"/>
        <w:rPr>
          <w:rFonts w:ascii="Times New Roman" w:hAnsi="Times New Roman"/>
          <w:sz w:val="24"/>
          <w:szCs w:val="24"/>
        </w:rPr>
      </w:pPr>
    </w:p>
    <w:p w:rsidR="004002BE" w:rsidRPr="008A656F" w:rsidRDefault="004002BE" w:rsidP="00B40C55">
      <w:pPr>
        <w:spacing w:after="0"/>
        <w:rPr>
          <w:rFonts w:ascii="Times New Roman" w:hAnsi="Times New Roman" w:cs="Times New Roman"/>
          <w:sz w:val="24"/>
          <w:szCs w:val="24"/>
        </w:rPr>
      </w:pPr>
      <w:r w:rsidRPr="008A656F">
        <w:rPr>
          <w:rFonts w:ascii="Times New Roman" w:hAnsi="Times New Roman" w:cs="Times New Roman"/>
          <w:sz w:val="24"/>
          <w:szCs w:val="24"/>
        </w:rPr>
        <w:t>Nota aclaratoria</w:t>
      </w:r>
    </w:p>
    <w:p w:rsidR="00B83650" w:rsidRPr="008A656F" w:rsidRDefault="00B83650" w:rsidP="00B40C55">
      <w:pPr>
        <w:spacing w:after="0"/>
        <w:rPr>
          <w:rFonts w:ascii="Times New Roman" w:hAnsi="Times New Roman" w:cs="Times New Roman"/>
          <w:sz w:val="24"/>
          <w:szCs w:val="24"/>
        </w:rPr>
      </w:pPr>
    </w:p>
    <w:p w:rsidR="00B40C55" w:rsidRPr="008A656F" w:rsidRDefault="00B40C55" w:rsidP="00B40C55">
      <w:pPr>
        <w:spacing w:after="0"/>
        <w:rPr>
          <w:rFonts w:ascii="Times New Roman" w:hAnsi="Times New Roman" w:cs="Times New Roman"/>
          <w:sz w:val="24"/>
          <w:szCs w:val="24"/>
        </w:rPr>
      </w:pPr>
    </w:p>
    <w:p w:rsidR="00B40C55" w:rsidRPr="008A656F" w:rsidRDefault="00B40C55" w:rsidP="00B40C55">
      <w:pPr>
        <w:spacing w:after="0"/>
        <w:rPr>
          <w:rFonts w:ascii="Times New Roman" w:hAnsi="Times New Roman" w:cs="Times New Roman"/>
          <w:sz w:val="24"/>
          <w:szCs w:val="24"/>
        </w:rPr>
      </w:pPr>
    </w:p>
    <w:p w:rsidR="00B40C55" w:rsidRDefault="00B40C55" w:rsidP="00B40C55">
      <w:pPr>
        <w:spacing w:after="0"/>
        <w:rPr>
          <w:rFonts w:ascii="Times New Roman" w:hAnsi="Times New Roman" w:cs="Times New Roman"/>
          <w:sz w:val="24"/>
          <w:szCs w:val="24"/>
        </w:rPr>
      </w:pPr>
    </w:p>
    <w:p w:rsidR="00F01A55" w:rsidRDefault="00F01A55" w:rsidP="00B40C55">
      <w:pPr>
        <w:spacing w:after="0"/>
        <w:rPr>
          <w:rFonts w:ascii="Times New Roman" w:hAnsi="Times New Roman" w:cs="Times New Roman"/>
          <w:sz w:val="24"/>
          <w:szCs w:val="24"/>
        </w:rPr>
      </w:pPr>
    </w:p>
    <w:p w:rsidR="004002BE" w:rsidRPr="008A656F" w:rsidRDefault="004002BE" w:rsidP="00F9349F">
      <w:pPr>
        <w:pStyle w:val="Prrafodelista"/>
        <w:numPr>
          <w:ilvl w:val="0"/>
          <w:numId w:val="2"/>
        </w:numPr>
        <w:spacing w:after="0" w:line="240" w:lineRule="auto"/>
        <w:rPr>
          <w:rFonts w:ascii="Times New Roman" w:hAnsi="Times New Roman"/>
          <w:b/>
          <w:sz w:val="24"/>
          <w:szCs w:val="24"/>
        </w:rPr>
      </w:pPr>
      <w:r w:rsidRPr="008A656F">
        <w:rPr>
          <w:rFonts w:ascii="Times New Roman" w:hAnsi="Times New Roman"/>
          <w:b/>
          <w:sz w:val="24"/>
          <w:szCs w:val="24"/>
        </w:rPr>
        <w:lastRenderedPageBreak/>
        <w:t>Generalidades</w:t>
      </w:r>
    </w:p>
    <w:p w:rsidR="004002BE" w:rsidRPr="008A656F" w:rsidRDefault="004002BE" w:rsidP="00F9349F">
      <w:pPr>
        <w:pStyle w:val="Prrafodelista"/>
        <w:spacing w:after="0" w:line="240" w:lineRule="auto"/>
        <w:ind w:left="360"/>
        <w:rPr>
          <w:rFonts w:ascii="Times New Roman" w:hAnsi="Times New Roman"/>
          <w:b/>
          <w:sz w:val="24"/>
          <w:szCs w:val="24"/>
        </w:rPr>
      </w:pPr>
    </w:p>
    <w:p w:rsidR="004002BE" w:rsidRDefault="001841AF" w:rsidP="00F9349F">
      <w:pPr>
        <w:pStyle w:val="Prrafodelista"/>
        <w:numPr>
          <w:ilvl w:val="1"/>
          <w:numId w:val="2"/>
        </w:numPr>
        <w:spacing w:after="0" w:line="240" w:lineRule="auto"/>
        <w:rPr>
          <w:rFonts w:ascii="Times New Roman" w:hAnsi="Times New Roman"/>
          <w:b/>
          <w:sz w:val="24"/>
          <w:szCs w:val="24"/>
        </w:rPr>
      </w:pPr>
      <w:r>
        <w:rPr>
          <w:rFonts w:ascii="Times New Roman" w:hAnsi="Times New Roman"/>
          <w:b/>
          <w:sz w:val="24"/>
          <w:szCs w:val="24"/>
        </w:rPr>
        <w:t>Responsable del Proceso</w:t>
      </w:r>
    </w:p>
    <w:p w:rsidR="001841AF" w:rsidRPr="008A656F" w:rsidRDefault="001841AF" w:rsidP="001841AF">
      <w:pPr>
        <w:pStyle w:val="Prrafodelista"/>
        <w:spacing w:after="0" w:line="240" w:lineRule="auto"/>
        <w:ind w:left="792"/>
        <w:rPr>
          <w:rFonts w:ascii="Times New Roman" w:hAnsi="Times New Roman"/>
          <w:b/>
          <w:sz w:val="24"/>
          <w:szCs w:val="24"/>
        </w:rPr>
      </w:pPr>
    </w:p>
    <w:p w:rsidR="004002BE" w:rsidRPr="008A656F" w:rsidRDefault="004002BE" w:rsidP="00F9349F">
      <w:pPr>
        <w:pStyle w:val="Prrafodelista"/>
        <w:spacing w:after="0" w:line="240" w:lineRule="auto"/>
        <w:ind w:left="792"/>
        <w:rPr>
          <w:rFonts w:ascii="Times New Roman" w:hAnsi="Times New Roman"/>
          <w:b/>
          <w:sz w:val="24"/>
          <w:szCs w:val="24"/>
        </w:rPr>
      </w:pPr>
      <w:r w:rsidRPr="008A656F">
        <w:rPr>
          <w:rFonts w:ascii="Times New Roman" w:hAnsi="Times New Roman"/>
          <w:b/>
          <w:sz w:val="24"/>
          <w:szCs w:val="24"/>
        </w:rPr>
        <w:t>Unidad Operativa de Compras y Contrataciones</w:t>
      </w:r>
    </w:p>
    <w:p w:rsidR="004002BE" w:rsidRPr="008A656F" w:rsidRDefault="004002BE" w:rsidP="00F9349F">
      <w:pPr>
        <w:pStyle w:val="Prrafodelista"/>
        <w:spacing w:after="0" w:line="240" w:lineRule="auto"/>
        <w:ind w:left="792"/>
        <w:rPr>
          <w:rFonts w:ascii="Times New Roman" w:hAnsi="Times New Roman"/>
          <w:sz w:val="24"/>
          <w:szCs w:val="24"/>
          <w:lang w:val="en-US"/>
        </w:rPr>
      </w:pPr>
      <w:r w:rsidRPr="008A656F">
        <w:rPr>
          <w:rFonts w:ascii="Times New Roman" w:hAnsi="Times New Roman"/>
          <w:sz w:val="24"/>
          <w:szCs w:val="24"/>
          <w:lang w:val="en-US"/>
        </w:rPr>
        <w:t>Tel.: 809-472-0909 Ext. 233.</w:t>
      </w:r>
    </w:p>
    <w:p w:rsidR="004002BE" w:rsidRPr="008A656F" w:rsidRDefault="004002BE" w:rsidP="00F9349F">
      <w:pPr>
        <w:pStyle w:val="Prrafodelista"/>
        <w:spacing w:after="0" w:line="240" w:lineRule="auto"/>
        <w:ind w:left="792"/>
        <w:rPr>
          <w:rFonts w:ascii="Times New Roman" w:hAnsi="Times New Roman"/>
          <w:sz w:val="24"/>
          <w:szCs w:val="24"/>
          <w:lang w:val="en-US"/>
        </w:rPr>
      </w:pPr>
      <w:r w:rsidRPr="008A656F">
        <w:rPr>
          <w:rFonts w:ascii="Times New Roman" w:hAnsi="Times New Roman"/>
          <w:sz w:val="24"/>
          <w:szCs w:val="24"/>
          <w:lang w:val="en-US"/>
        </w:rPr>
        <w:t xml:space="preserve">Mail: </w:t>
      </w:r>
      <w:hyperlink r:id="rId7" w:history="1">
        <w:r w:rsidR="003B6A6F" w:rsidRPr="008A656F">
          <w:rPr>
            <w:rStyle w:val="Hipervnculo"/>
            <w:rFonts w:ascii="Times New Roman" w:hAnsi="Times New Roman"/>
            <w:sz w:val="24"/>
            <w:szCs w:val="24"/>
            <w:lang w:val="en-US"/>
          </w:rPr>
          <w:t>compras@coe.gob.do</w:t>
        </w:r>
      </w:hyperlink>
    </w:p>
    <w:p w:rsidR="004002BE" w:rsidRPr="008A656F" w:rsidRDefault="004002BE" w:rsidP="00F9349F">
      <w:pPr>
        <w:spacing w:after="0" w:line="240" w:lineRule="auto"/>
        <w:rPr>
          <w:rFonts w:ascii="Times New Roman" w:hAnsi="Times New Roman" w:cs="Times New Roman"/>
          <w:b/>
          <w:sz w:val="24"/>
          <w:szCs w:val="24"/>
          <w:lang w:val="en-US"/>
        </w:rPr>
      </w:pPr>
    </w:p>
    <w:p w:rsidR="004002BE" w:rsidRDefault="001841AF" w:rsidP="00F9349F">
      <w:pPr>
        <w:pStyle w:val="Prrafodelista"/>
        <w:numPr>
          <w:ilvl w:val="1"/>
          <w:numId w:val="2"/>
        </w:numPr>
        <w:spacing w:after="0" w:line="240" w:lineRule="auto"/>
        <w:rPr>
          <w:rFonts w:ascii="Times New Roman" w:hAnsi="Times New Roman"/>
          <w:b/>
          <w:sz w:val="24"/>
          <w:szCs w:val="24"/>
        </w:rPr>
      </w:pPr>
      <w:r>
        <w:rPr>
          <w:rFonts w:ascii="Times New Roman" w:hAnsi="Times New Roman"/>
          <w:b/>
          <w:sz w:val="24"/>
          <w:szCs w:val="24"/>
        </w:rPr>
        <w:t>Objetivos</w:t>
      </w:r>
    </w:p>
    <w:p w:rsidR="001841AF" w:rsidRPr="008A656F" w:rsidRDefault="001841AF" w:rsidP="001841AF">
      <w:pPr>
        <w:pStyle w:val="Prrafodelista"/>
        <w:spacing w:after="0" w:line="240" w:lineRule="auto"/>
        <w:ind w:left="792"/>
        <w:rPr>
          <w:rFonts w:ascii="Times New Roman" w:hAnsi="Times New Roman"/>
          <w:b/>
          <w:sz w:val="24"/>
          <w:szCs w:val="24"/>
        </w:rPr>
      </w:pPr>
    </w:p>
    <w:p w:rsidR="004002BE" w:rsidRPr="008A656F" w:rsidRDefault="008A656F" w:rsidP="00F9349F">
      <w:pPr>
        <w:pStyle w:val="Prrafodelista"/>
        <w:spacing w:after="0" w:line="240" w:lineRule="auto"/>
        <w:ind w:left="792"/>
        <w:jc w:val="both"/>
        <w:rPr>
          <w:rFonts w:ascii="Times New Roman" w:hAnsi="Times New Roman"/>
          <w:sz w:val="24"/>
          <w:szCs w:val="24"/>
        </w:rPr>
      </w:pPr>
      <w:r w:rsidRPr="008A656F">
        <w:rPr>
          <w:rFonts w:ascii="Times New Roman" w:hAnsi="Times New Roman"/>
          <w:b/>
          <w:sz w:val="24"/>
          <w:szCs w:val="24"/>
        </w:rPr>
        <w:t>ADQUISICIÓN</w:t>
      </w:r>
      <w:r w:rsidRPr="008A656F">
        <w:rPr>
          <w:rFonts w:ascii="Times New Roman" w:hAnsi="Times New Roman"/>
          <w:b/>
          <w:spacing w:val="-1"/>
          <w:sz w:val="24"/>
          <w:szCs w:val="24"/>
        </w:rPr>
        <w:t xml:space="preserve"> DE </w:t>
      </w:r>
      <w:r w:rsidR="00681EC5">
        <w:rPr>
          <w:rFonts w:ascii="Times New Roman" w:hAnsi="Times New Roman"/>
          <w:b/>
          <w:color w:val="000000"/>
          <w:sz w:val="24"/>
          <w:szCs w:val="24"/>
        </w:rPr>
        <w:t>BOTIQUINES DE PRIMEROS AUXILIOS</w:t>
      </w:r>
      <w:r w:rsidR="00681EC5" w:rsidRPr="008A656F">
        <w:rPr>
          <w:rFonts w:ascii="Times New Roman" w:hAnsi="Times New Roman"/>
          <w:b/>
          <w:color w:val="000000"/>
          <w:sz w:val="24"/>
          <w:szCs w:val="24"/>
        </w:rPr>
        <w:t xml:space="preserve"> </w:t>
      </w:r>
      <w:r w:rsidRPr="008A656F">
        <w:rPr>
          <w:rFonts w:ascii="Times New Roman" w:hAnsi="Times New Roman"/>
          <w:color w:val="000000"/>
          <w:sz w:val="24"/>
          <w:szCs w:val="24"/>
        </w:rPr>
        <w:t>para ser utilizados</w:t>
      </w:r>
      <w:r w:rsidRPr="008A656F">
        <w:rPr>
          <w:rFonts w:ascii="Times New Roman" w:hAnsi="Times New Roman"/>
          <w:sz w:val="24"/>
          <w:szCs w:val="24"/>
        </w:rPr>
        <w:t xml:space="preserve"> en el operativo </w:t>
      </w:r>
      <w:r w:rsidRPr="008A656F">
        <w:rPr>
          <w:rFonts w:ascii="Times New Roman" w:hAnsi="Times New Roman"/>
          <w:b/>
          <w:sz w:val="24"/>
          <w:szCs w:val="24"/>
        </w:rPr>
        <w:t>SEMANA SANTA 2021,</w:t>
      </w:r>
      <w:r w:rsidRPr="008A656F">
        <w:rPr>
          <w:rFonts w:ascii="Times New Roman" w:hAnsi="Times New Roman"/>
          <w:sz w:val="24"/>
          <w:szCs w:val="24"/>
        </w:rPr>
        <w:t xml:space="preserve"> que </w:t>
      </w:r>
      <w:r>
        <w:rPr>
          <w:rFonts w:ascii="Times New Roman" w:hAnsi="Times New Roman"/>
          <w:sz w:val="24"/>
          <w:szCs w:val="24"/>
        </w:rPr>
        <w:t xml:space="preserve">realizará </w:t>
      </w:r>
      <w:r w:rsidRPr="008A656F">
        <w:rPr>
          <w:rFonts w:ascii="Times New Roman" w:hAnsi="Times New Roman"/>
          <w:sz w:val="24"/>
          <w:szCs w:val="24"/>
        </w:rPr>
        <w:t xml:space="preserve">este </w:t>
      </w:r>
      <w:r w:rsidRPr="008A656F">
        <w:rPr>
          <w:rFonts w:ascii="Times New Roman" w:hAnsi="Times New Roman"/>
          <w:b/>
          <w:sz w:val="24"/>
          <w:szCs w:val="24"/>
        </w:rPr>
        <w:t>CENTRO DE OPERACIONES DE EMERGENCIAS COE, REF. COE-CCC-CP-2021-000</w:t>
      </w:r>
      <w:r w:rsidR="00C0366C">
        <w:rPr>
          <w:rFonts w:ascii="Times New Roman" w:hAnsi="Times New Roman"/>
          <w:b/>
          <w:sz w:val="24"/>
          <w:szCs w:val="24"/>
        </w:rPr>
        <w:t>2</w:t>
      </w:r>
      <w:r w:rsidR="004002BE" w:rsidRPr="008A656F">
        <w:rPr>
          <w:rFonts w:ascii="Times New Roman" w:hAnsi="Times New Roman"/>
          <w:i/>
          <w:sz w:val="24"/>
          <w:szCs w:val="24"/>
        </w:rPr>
        <w:t>.</w:t>
      </w:r>
    </w:p>
    <w:p w:rsidR="004002BE" w:rsidRPr="008A656F" w:rsidRDefault="004002BE" w:rsidP="00F9349F">
      <w:pPr>
        <w:pStyle w:val="Prrafodelista"/>
        <w:spacing w:after="0" w:line="240" w:lineRule="auto"/>
        <w:ind w:left="792"/>
        <w:rPr>
          <w:rFonts w:ascii="Times New Roman" w:hAnsi="Times New Roman"/>
          <w:sz w:val="24"/>
          <w:szCs w:val="24"/>
        </w:rPr>
      </w:pPr>
    </w:p>
    <w:p w:rsidR="004002BE" w:rsidRDefault="004002BE" w:rsidP="00F9349F">
      <w:pPr>
        <w:pStyle w:val="Prrafodelista"/>
        <w:numPr>
          <w:ilvl w:val="1"/>
          <w:numId w:val="2"/>
        </w:numPr>
        <w:spacing w:after="0" w:line="240" w:lineRule="auto"/>
        <w:rPr>
          <w:rFonts w:ascii="Times New Roman" w:hAnsi="Times New Roman"/>
          <w:b/>
          <w:sz w:val="24"/>
          <w:szCs w:val="24"/>
        </w:rPr>
      </w:pPr>
      <w:r w:rsidRPr="008A656F">
        <w:rPr>
          <w:rFonts w:ascii="Times New Roman" w:hAnsi="Times New Roman"/>
          <w:b/>
          <w:sz w:val="24"/>
          <w:szCs w:val="24"/>
        </w:rPr>
        <w:t>Alcance</w:t>
      </w:r>
    </w:p>
    <w:p w:rsidR="001841AF" w:rsidRPr="008A656F" w:rsidRDefault="001841AF" w:rsidP="001841AF">
      <w:pPr>
        <w:pStyle w:val="Prrafodelista"/>
        <w:spacing w:after="0" w:line="240" w:lineRule="auto"/>
        <w:ind w:left="792"/>
        <w:rPr>
          <w:rFonts w:ascii="Times New Roman" w:hAnsi="Times New Roman"/>
          <w:b/>
          <w:sz w:val="24"/>
          <w:szCs w:val="24"/>
        </w:rPr>
      </w:pPr>
    </w:p>
    <w:p w:rsidR="004002BE" w:rsidRPr="008A656F" w:rsidRDefault="004002BE" w:rsidP="00F9349F">
      <w:pPr>
        <w:pStyle w:val="Prrafodelista"/>
        <w:spacing w:after="0" w:line="240" w:lineRule="auto"/>
        <w:ind w:left="792"/>
        <w:jc w:val="both"/>
        <w:rPr>
          <w:rFonts w:ascii="Times New Roman" w:hAnsi="Times New Roman"/>
          <w:sz w:val="24"/>
          <w:szCs w:val="24"/>
        </w:rPr>
      </w:pPr>
      <w:r w:rsidRPr="008A656F">
        <w:rPr>
          <w:rFonts w:ascii="Times New Roman" w:hAnsi="Times New Roman"/>
          <w:sz w:val="24"/>
          <w:szCs w:val="24"/>
        </w:rPr>
        <w:t>Procedimiento de selección Comparación de Precios en función de los umb</w:t>
      </w:r>
      <w:r w:rsidR="00B83650" w:rsidRPr="008A656F">
        <w:rPr>
          <w:rFonts w:ascii="Times New Roman" w:hAnsi="Times New Roman"/>
          <w:sz w:val="24"/>
          <w:szCs w:val="24"/>
        </w:rPr>
        <w:t>r</w:t>
      </w:r>
      <w:r w:rsidR="008A656F">
        <w:rPr>
          <w:rFonts w:ascii="Times New Roman" w:hAnsi="Times New Roman"/>
          <w:sz w:val="24"/>
          <w:szCs w:val="24"/>
        </w:rPr>
        <w:t>ales establecidos en el año 2021</w:t>
      </w:r>
      <w:r w:rsidRPr="008A656F">
        <w:rPr>
          <w:rFonts w:ascii="Times New Roman" w:hAnsi="Times New Roman"/>
          <w:sz w:val="24"/>
          <w:szCs w:val="24"/>
        </w:rPr>
        <w:t xml:space="preserve"> por la Dirección General de Compras y Contrataciones como órgano rector del Sistema.</w:t>
      </w:r>
    </w:p>
    <w:p w:rsidR="004002BE" w:rsidRPr="008A656F" w:rsidRDefault="004002BE" w:rsidP="00F9349F">
      <w:pPr>
        <w:pStyle w:val="Prrafodelista"/>
        <w:spacing w:after="0" w:line="240" w:lineRule="auto"/>
        <w:ind w:left="792"/>
        <w:jc w:val="both"/>
        <w:rPr>
          <w:rFonts w:ascii="Times New Roman" w:hAnsi="Times New Roman"/>
          <w:sz w:val="24"/>
          <w:szCs w:val="24"/>
        </w:rPr>
      </w:pPr>
    </w:p>
    <w:p w:rsidR="004002BE" w:rsidRPr="008A656F" w:rsidRDefault="004002BE" w:rsidP="00F9349F">
      <w:pPr>
        <w:pStyle w:val="Prrafodelista"/>
        <w:numPr>
          <w:ilvl w:val="1"/>
          <w:numId w:val="2"/>
        </w:numPr>
        <w:spacing w:after="0" w:line="240" w:lineRule="auto"/>
        <w:rPr>
          <w:rFonts w:ascii="Times New Roman" w:hAnsi="Times New Roman"/>
          <w:b/>
          <w:sz w:val="24"/>
          <w:szCs w:val="24"/>
          <w:u w:val="single"/>
        </w:rPr>
      </w:pPr>
      <w:r w:rsidRPr="008A656F">
        <w:rPr>
          <w:rFonts w:ascii="Times New Roman" w:hAnsi="Times New Roman"/>
          <w:b/>
          <w:sz w:val="24"/>
          <w:szCs w:val="24"/>
        </w:rPr>
        <w:t>Requerimiento</w:t>
      </w:r>
      <w:r w:rsidR="008A656F">
        <w:rPr>
          <w:rFonts w:ascii="Times New Roman" w:hAnsi="Times New Roman"/>
          <w:b/>
          <w:sz w:val="24"/>
          <w:szCs w:val="24"/>
        </w:rPr>
        <w:t xml:space="preserve">. </w:t>
      </w:r>
      <w:r w:rsidR="008A656F" w:rsidRPr="008A656F">
        <w:rPr>
          <w:rFonts w:ascii="Times New Roman" w:hAnsi="Times New Roman"/>
          <w:i/>
          <w:sz w:val="24"/>
          <w:szCs w:val="24"/>
          <w:u w:val="single"/>
        </w:rPr>
        <w:t>Ficha Técnica correspondiente de cada producto</w:t>
      </w:r>
    </w:p>
    <w:p w:rsidR="00D376CD" w:rsidRPr="008A656F" w:rsidRDefault="00D376CD" w:rsidP="00F9349F">
      <w:pPr>
        <w:pStyle w:val="Prrafodelista"/>
        <w:spacing w:after="0" w:line="240" w:lineRule="auto"/>
        <w:ind w:left="792"/>
        <w:rPr>
          <w:rFonts w:ascii="Times New Roman" w:hAnsi="Times New Roman"/>
          <w:b/>
          <w:sz w:val="24"/>
          <w:szCs w:val="24"/>
        </w:rPr>
      </w:pPr>
    </w:p>
    <w:tbl>
      <w:tblPr>
        <w:tblStyle w:val="Tablaconcuadrcula"/>
        <w:tblW w:w="8631" w:type="dxa"/>
        <w:tblInd w:w="691" w:type="dxa"/>
        <w:tblLook w:val="04A0"/>
      </w:tblPr>
      <w:tblGrid>
        <w:gridCol w:w="841"/>
        <w:gridCol w:w="1647"/>
        <w:gridCol w:w="6143"/>
      </w:tblGrid>
      <w:tr w:rsidR="00F01A55" w:rsidRPr="00F01A55" w:rsidTr="00F01A55">
        <w:trPr>
          <w:trHeight w:val="5938"/>
        </w:trPr>
        <w:tc>
          <w:tcPr>
            <w:tcW w:w="841" w:type="dxa"/>
          </w:tcPr>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Pr="00F01A55" w:rsidRDefault="00F01A55" w:rsidP="00F9349F">
            <w:pPr>
              <w:pStyle w:val="Textoindependiente"/>
              <w:rPr>
                <w:b/>
                <w:lang w:val="es-DO"/>
              </w:rPr>
            </w:pPr>
            <w:r w:rsidRPr="00F01A55">
              <w:rPr>
                <w:b/>
                <w:lang w:val="es-DO"/>
              </w:rPr>
              <w:t>3600</w:t>
            </w: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Pr="00F01A55" w:rsidRDefault="00F01A55" w:rsidP="00F9349F">
            <w:pPr>
              <w:pStyle w:val="Textoindependiente"/>
              <w:rPr>
                <w:b/>
                <w:lang w:val="es-DO"/>
              </w:rPr>
            </w:pPr>
          </w:p>
        </w:tc>
        <w:tc>
          <w:tcPr>
            <w:tcW w:w="1647" w:type="dxa"/>
          </w:tcPr>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Pr="00F01A55" w:rsidRDefault="00F01A55" w:rsidP="00F9349F">
            <w:pPr>
              <w:pStyle w:val="Textoindependiente"/>
              <w:rPr>
                <w:b/>
                <w:lang w:val="es-DO"/>
              </w:rPr>
            </w:pPr>
            <w:r w:rsidRPr="00F01A55">
              <w:rPr>
                <w:b/>
                <w:lang w:val="es-DO"/>
              </w:rPr>
              <w:t>UNIDADES</w:t>
            </w: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Default="00F01A55" w:rsidP="00F9349F">
            <w:pPr>
              <w:pStyle w:val="Textoindependiente"/>
              <w:rPr>
                <w:b/>
                <w:lang w:val="es-DO"/>
              </w:rPr>
            </w:pPr>
          </w:p>
          <w:p w:rsidR="00F01A55" w:rsidRPr="00F01A55" w:rsidRDefault="00F01A55" w:rsidP="00F9349F">
            <w:pPr>
              <w:pStyle w:val="Textoindependiente"/>
              <w:rPr>
                <w:b/>
                <w:lang w:val="es-DO"/>
              </w:rPr>
            </w:pPr>
          </w:p>
        </w:tc>
        <w:tc>
          <w:tcPr>
            <w:tcW w:w="6143" w:type="dxa"/>
          </w:tcPr>
          <w:p w:rsidR="00F01A55" w:rsidRPr="00F01A55" w:rsidRDefault="00F01A55" w:rsidP="00F01A55">
            <w:pPr>
              <w:adjustRightInd w:val="0"/>
              <w:jc w:val="center"/>
              <w:rPr>
                <w:rFonts w:ascii="Times New Roman" w:hAnsi="Times New Roman" w:cs="Times New Roman"/>
                <w:b/>
                <w:bCs/>
                <w:sz w:val="24"/>
                <w:szCs w:val="24"/>
                <w:u w:val="single"/>
                <w:lang w:val="es-DO"/>
              </w:rPr>
            </w:pPr>
            <w:r w:rsidRPr="00F01A55">
              <w:rPr>
                <w:rFonts w:ascii="Times New Roman" w:hAnsi="Times New Roman" w:cs="Times New Roman"/>
                <w:b/>
                <w:bCs/>
                <w:sz w:val="24"/>
                <w:szCs w:val="24"/>
                <w:u w:val="single"/>
                <w:lang w:val="es-DO"/>
              </w:rPr>
              <w:t xml:space="preserve">BOTIQUIN PARA PRIMEROS AUXILIOS </w:t>
            </w:r>
          </w:p>
          <w:p w:rsidR="00F01A55" w:rsidRPr="00F01A55" w:rsidRDefault="00F01A55" w:rsidP="00F01A55">
            <w:pPr>
              <w:adjustRightInd w:val="0"/>
              <w:jc w:val="center"/>
              <w:rPr>
                <w:rFonts w:ascii="Times New Roman" w:hAnsi="Times New Roman" w:cs="Times New Roman"/>
                <w:b/>
                <w:bCs/>
                <w:sz w:val="24"/>
                <w:szCs w:val="24"/>
                <w:lang w:val="es-DO"/>
              </w:rPr>
            </w:pPr>
            <w:r w:rsidRPr="00F01A55">
              <w:rPr>
                <w:rFonts w:ascii="Times New Roman" w:hAnsi="Times New Roman" w:cs="Times New Roman"/>
                <w:b/>
                <w:bCs/>
                <w:sz w:val="24"/>
                <w:szCs w:val="24"/>
                <w:lang w:val="es-DO"/>
              </w:rPr>
              <w:t xml:space="preserve">CON EL LOGO DEL COE </w:t>
            </w:r>
          </w:p>
          <w:p w:rsidR="00F01A55" w:rsidRPr="00F01A55" w:rsidRDefault="00F01A55" w:rsidP="00F01A55">
            <w:pPr>
              <w:adjustRightInd w:val="0"/>
              <w:jc w:val="center"/>
              <w:rPr>
                <w:rFonts w:ascii="Times New Roman" w:hAnsi="Times New Roman" w:cs="Times New Roman"/>
                <w:b/>
                <w:bCs/>
                <w:i/>
                <w:sz w:val="24"/>
                <w:szCs w:val="24"/>
                <w:lang w:val="es-DO"/>
              </w:rPr>
            </w:pPr>
            <w:r w:rsidRPr="00F01A55">
              <w:rPr>
                <w:rFonts w:ascii="Times New Roman" w:hAnsi="Times New Roman" w:cs="Times New Roman"/>
                <w:bCs/>
                <w:i/>
                <w:sz w:val="24"/>
                <w:szCs w:val="24"/>
                <w:lang w:val="es-DO"/>
              </w:rPr>
              <w:t>que contengan los siguientes productos</w:t>
            </w:r>
            <w:r w:rsidRPr="00F01A55">
              <w:rPr>
                <w:rFonts w:ascii="Times New Roman" w:hAnsi="Times New Roman" w:cs="Times New Roman"/>
                <w:b/>
                <w:bCs/>
                <w:i/>
                <w:sz w:val="24"/>
                <w:szCs w:val="24"/>
                <w:lang w:val="es-DO"/>
              </w:rPr>
              <w:t>:</w:t>
            </w:r>
          </w:p>
          <w:p w:rsidR="00F01A55" w:rsidRPr="00F01A55" w:rsidRDefault="00F01A55" w:rsidP="00F01A55">
            <w:pPr>
              <w:adjustRightInd w:val="0"/>
              <w:jc w:val="center"/>
              <w:rPr>
                <w:rFonts w:ascii="Times New Roman" w:hAnsi="Times New Roman" w:cs="Times New Roman"/>
                <w:b/>
                <w:bCs/>
                <w:i/>
                <w:sz w:val="24"/>
                <w:szCs w:val="24"/>
                <w:lang w:val="es-DO"/>
              </w:rPr>
            </w:pPr>
          </w:p>
          <w:p w:rsidR="00F01A55" w:rsidRPr="00F01A55" w:rsidRDefault="00F01A55" w:rsidP="00F01A55">
            <w:pPr>
              <w:adjustRightInd w:val="0"/>
              <w:jc w:val="center"/>
              <w:rPr>
                <w:rFonts w:ascii="Times New Roman" w:hAnsi="Times New Roman" w:cs="Times New Roman"/>
                <w:b/>
                <w:bCs/>
                <w:i/>
                <w:sz w:val="24"/>
                <w:szCs w:val="24"/>
                <w:lang w:val="es-DO"/>
              </w:rPr>
            </w:pPr>
          </w:p>
          <w:p w:rsidR="00F01A55" w:rsidRPr="00F01A55" w:rsidRDefault="00F01A55" w:rsidP="00F01A55">
            <w:pPr>
              <w:adjustRightInd w:val="0"/>
              <w:jc w:val="center"/>
              <w:rPr>
                <w:rFonts w:ascii="Times New Roman" w:hAnsi="Times New Roman" w:cs="Times New Roman"/>
                <w:bCs/>
                <w:sz w:val="24"/>
                <w:szCs w:val="24"/>
                <w:lang w:val="es-DO"/>
              </w:rPr>
            </w:pPr>
            <w:r w:rsidRPr="00F01A55">
              <w:rPr>
                <w:rFonts w:ascii="Times New Roman" w:hAnsi="Times New Roman" w:cs="Times New Roman"/>
                <w:b/>
                <w:bCs/>
                <w:sz w:val="24"/>
                <w:szCs w:val="24"/>
                <w:lang w:val="es-DO"/>
              </w:rPr>
              <w:t>2.</w:t>
            </w:r>
            <w:r w:rsidRPr="00F01A55">
              <w:rPr>
                <w:rFonts w:ascii="Times New Roman" w:hAnsi="Times New Roman" w:cs="Times New Roman"/>
                <w:bCs/>
                <w:sz w:val="24"/>
                <w:szCs w:val="24"/>
                <w:lang w:val="es-DO"/>
              </w:rPr>
              <w:t xml:space="preserve"> DICLOFENAC 50 Mg (TABLETAS).</w:t>
            </w:r>
          </w:p>
          <w:p w:rsidR="00F01A55" w:rsidRPr="00F01A55" w:rsidRDefault="00F01A55" w:rsidP="00F01A55">
            <w:pPr>
              <w:adjustRightInd w:val="0"/>
              <w:jc w:val="center"/>
              <w:rPr>
                <w:rFonts w:ascii="Times New Roman" w:hAnsi="Times New Roman" w:cs="Times New Roman"/>
                <w:bCs/>
                <w:sz w:val="24"/>
                <w:szCs w:val="24"/>
                <w:lang w:val="es-DO"/>
              </w:rPr>
            </w:pPr>
            <w:r w:rsidRPr="00F01A55">
              <w:rPr>
                <w:rFonts w:ascii="Times New Roman" w:hAnsi="Times New Roman" w:cs="Times New Roman"/>
                <w:b/>
                <w:bCs/>
                <w:sz w:val="24"/>
                <w:szCs w:val="24"/>
                <w:lang w:val="es-DO"/>
              </w:rPr>
              <w:t xml:space="preserve">2. </w:t>
            </w:r>
            <w:r w:rsidRPr="00F01A55">
              <w:rPr>
                <w:rFonts w:ascii="Times New Roman" w:hAnsi="Times New Roman" w:cs="Times New Roman"/>
                <w:bCs/>
                <w:sz w:val="24"/>
                <w:szCs w:val="24"/>
                <w:lang w:val="es-DO"/>
              </w:rPr>
              <w:t>CETRIZINA 10 Mg (TABLETAS).</w:t>
            </w:r>
          </w:p>
          <w:p w:rsidR="00F01A55" w:rsidRPr="00F01A55" w:rsidRDefault="00F01A55" w:rsidP="00F01A55">
            <w:pPr>
              <w:adjustRightInd w:val="0"/>
              <w:jc w:val="center"/>
              <w:rPr>
                <w:rFonts w:ascii="Times New Roman" w:hAnsi="Times New Roman" w:cs="Times New Roman"/>
                <w:bCs/>
                <w:sz w:val="24"/>
                <w:szCs w:val="24"/>
                <w:lang w:val="es-DO"/>
              </w:rPr>
            </w:pPr>
            <w:r w:rsidRPr="00F01A55">
              <w:rPr>
                <w:rFonts w:ascii="Times New Roman" w:hAnsi="Times New Roman" w:cs="Times New Roman"/>
                <w:b/>
                <w:bCs/>
                <w:sz w:val="24"/>
                <w:szCs w:val="24"/>
                <w:lang w:val="es-DO"/>
              </w:rPr>
              <w:t>1.</w:t>
            </w:r>
            <w:r w:rsidRPr="00F01A55">
              <w:rPr>
                <w:rFonts w:ascii="Times New Roman" w:hAnsi="Times New Roman" w:cs="Times New Roman"/>
                <w:bCs/>
                <w:sz w:val="24"/>
                <w:szCs w:val="24"/>
                <w:lang w:val="es-DO"/>
              </w:rPr>
              <w:t xml:space="preserve"> AGUA OXIGENADA 100 ML.</w:t>
            </w:r>
          </w:p>
          <w:p w:rsidR="00F01A55" w:rsidRPr="00F01A55" w:rsidRDefault="00F01A55" w:rsidP="00F01A55">
            <w:pPr>
              <w:adjustRightInd w:val="0"/>
              <w:jc w:val="center"/>
              <w:rPr>
                <w:rFonts w:ascii="Times New Roman" w:hAnsi="Times New Roman" w:cs="Times New Roman"/>
                <w:bCs/>
                <w:sz w:val="24"/>
                <w:szCs w:val="24"/>
                <w:lang w:val="es-DO"/>
              </w:rPr>
            </w:pPr>
            <w:r w:rsidRPr="00F01A55">
              <w:rPr>
                <w:rFonts w:ascii="Times New Roman" w:hAnsi="Times New Roman" w:cs="Times New Roman"/>
                <w:b/>
                <w:bCs/>
                <w:sz w:val="24"/>
                <w:szCs w:val="24"/>
                <w:lang w:val="es-DO"/>
              </w:rPr>
              <w:t>1.</w:t>
            </w:r>
            <w:r w:rsidRPr="00F01A55">
              <w:rPr>
                <w:rFonts w:ascii="Times New Roman" w:hAnsi="Times New Roman" w:cs="Times New Roman"/>
                <w:bCs/>
                <w:sz w:val="24"/>
                <w:szCs w:val="24"/>
                <w:lang w:val="es-DO"/>
              </w:rPr>
              <w:t xml:space="preserve"> GEL ANTIBACTERIAL 50 ML.</w:t>
            </w:r>
          </w:p>
          <w:p w:rsidR="00F01A55" w:rsidRPr="00F01A55" w:rsidRDefault="00F01A55" w:rsidP="00F01A55">
            <w:pPr>
              <w:adjustRightInd w:val="0"/>
              <w:jc w:val="center"/>
              <w:rPr>
                <w:rFonts w:ascii="Times New Roman" w:hAnsi="Times New Roman" w:cs="Times New Roman"/>
                <w:bCs/>
                <w:sz w:val="24"/>
                <w:szCs w:val="24"/>
                <w:lang w:val="es-DO"/>
              </w:rPr>
            </w:pPr>
            <w:r w:rsidRPr="00F01A55">
              <w:rPr>
                <w:rFonts w:ascii="Times New Roman" w:hAnsi="Times New Roman" w:cs="Times New Roman"/>
                <w:b/>
                <w:bCs/>
                <w:sz w:val="24"/>
                <w:szCs w:val="24"/>
                <w:lang w:val="es-DO"/>
              </w:rPr>
              <w:t>3.</w:t>
            </w:r>
            <w:r w:rsidRPr="00F01A55">
              <w:rPr>
                <w:rFonts w:ascii="Times New Roman" w:hAnsi="Times New Roman" w:cs="Times New Roman"/>
                <w:bCs/>
                <w:sz w:val="24"/>
                <w:szCs w:val="24"/>
                <w:lang w:val="es-DO"/>
              </w:rPr>
              <w:t xml:space="preserve"> CURITAS RECTANGULARES.</w:t>
            </w:r>
          </w:p>
          <w:p w:rsidR="00F01A55" w:rsidRPr="00F01A55" w:rsidRDefault="00F01A55" w:rsidP="00F01A55">
            <w:pPr>
              <w:adjustRightInd w:val="0"/>
              <w:jc w:val="center"/>
              <w:rPr>
                <w:rFonts w:ascii="Times New Roman" w:hAnsi="Times New Roman" w:cs="Times New Roman"/>
                <w:bCs/>
                <w:sz w:val="24"/>
                <w:szCs w:val="24"/>
                <w:lang w:val="es-DO"/>
              </w:rPr>
            </w:pPr>
            <w:r w:rsidRPr="00F01A55">
              <w:rPr>
                <w:rFonts w:ascii="Times New Roman" w:hAnsi="Times New Roman" w:cs="Times New Roman"/>
                <w:b/>
                <w:bCs/>
                <w:sz w:val="24"/>
                <w:szCs w:val="24"/>
                <w:lang w:val="es-DO"/>
              </w:rPr>
              <w:t>3.</w:t>
            </w:r>
            <w:r w:rsidRPr="00F01A55">
              <w:rPr>
                <w:rFonts w:ascii="Times New Roman" w:hAnsi="Times New Roman" w:cs="Times New Roman"/>
                <w:bCs/>
                <w:sz w:val="24"/>
                <w:szCs w:val="24"/>
                <w:lang w:val="es-DO"/>
              </w:rPr>
              <w:t xml:space="preserve"> ACETAMINOFEN 500Mg (TABLETAS).</w:t>
            </w:r>
          </w:p>
          <w:p w:rsidR="00F01A55" w:rsidRPr="00F01A55" w:rsidRDefault="00F01A55" w:rsidP="00F01A55">
            <w:pPr>
              <w:adjustRightInd w:val="0"/>
              <w:jc w:val="center"/>
              <w:rPr>
                <w:rFonts w:ascii="Times New Roman" w:hAnsi="Times New Roman" w:cs="Times New Roman"/>
                <w:bCs/>
                <w:sz w:val="24"/>
                <w:szCs w:val="24"/>
                <w:lang w:val="es-DO"/>
              </w:rPr>
            </w:pPr>
            <w:r w:rsidRPr="00F01A55">
              <w:rPr>
                <w:rFonts w:ascii="Times New Roman" w:hAnsi="Times New Roman" w:cs="Times New Roman"/>
                <w:b/>
                <w:bCs/>
                <w:sz w:val="24"/>
                <w:szCs w:val="24"/>
                <w:lang w:val="es-DO"/>
              </w:rPr>
              <w:t>2.</w:t>
            </w:r>
            <w:r w:rsidRPr="00F01A55">
              <w:rPr>
                <w:rFonts w:ascii="Times New Roman" w:hAnsi="Times New Roman" w:cs="Times New Roman"/>
                <w:bCs/>
                <w:sz w:val="24"/>
                <w:szCs w:val="24"/>
                <w:lang w:val="es-DO"/>
              </w:rPr>
              <w:t xml:space="preserve"> MASCARILLAS QUIRURGICAS.</w:t>
            </w:r>
          </w:p>
          <w:p w:rsidR="00F01A55" w:rsidRPr="00F01A55" w:rsidRDefault="00F01A55" w:rsidP="00F01A55">
            <w:pPr>
              <w:adjustRightInd w:val="0"/>
              <w:jc w:val="center"/>
              <w:rPr>
                <w:rFonts w:ascii="Times New Roman" w:hAnsi="Times New Roman" w:cs="Times New Roman"/>
                <w:bCs/>
                <w:sz w:val="24"/>
                <w:szCs w:val="24"/>
                <w:lang w:val="es-DO"/>
              </w:rPr>
            </w:pPr>
            <w:r w:rsidRPr="00F01A55">
              <w:rPr>
                <w:rFonts w:ascii="Times New Roman" w:hAnsi="Times New Roman" w:cs="Times New Roman"/>
                <w:b/>
                <w:bCs/>
                <w:sz w:val="24"/>
                <w:szCs w:val="24"/>
                <w:lang w:val="es-DO"/>
              </w:rPr>
              <w:t>2.</w:t>
            </w:r>
            <w:r w:rsidRPr="00F01A55">
              <w:rPr>
                <w:rFonts w:ascii="Times New Roman" w:hAnsi="Times New Roman" w:cs="Times New Roman"/>
                <w:bCs/>
                <w:sz w:val="24"/>
                <w:szCs w:val="24"/>
                <w:lang w:val="es-DO"/>
              </w:rPr>
              <w:t xml:space="preserve"> MASCARILLAS KN-95</w:t>
            </w:r>
          </w:p>
          <w:p w:rsidR="00F01A55" w:rsidRPr="00F01A55" w:rsidRDefault="00F01A55" w:rsidP="00F01A55">
            <w:pPr>
              <w:adjustRightInd w:val="0"/>
              <w:jc w:val="center"/>
              <w:rPr>
                <w:rFonts w:ascii="Times New Roman" w:hAnsi="Times New Roman" w:cs="Times New Roman"/>
                <w:bCs/>
                <w:sz w:val="24"/>
                <w:szCs w:val="24"/>
                <w:lang w:val="es-DO"/>
              </w:rPr>
            </w:pPr>
            <w:r w:rsidRPr="00F01A55">
              <w:rPr>
                <w:rFonts w:ascii="Times New Roman" w:hAnsi="Times New Roman" w:cs="Times New Roman"/>
                <w:b/>
                <w:bCs/>
                <w:sz w:val="24"/>
                <w:szCs w:val="24"/>
                <w:lang w:val="es-DO"/>
              </w:rPr>
              <w:t>3.</w:t>
            </w:r>
            <w:r w:rsidRPr="00F01A55">
              <w:rPr>
                <w:rFonts w:ascii="Times New Roman" w:hAnsi="Times New Roman" w:cs="Times New Roman"/>
                <w:bCs/>
                <w:sz w:val="24"/>
                <w:szCs w:val="24"/>
                <w:lang w:val="es-DO"/>
              </w:rPr>
              <w:t xml:space="preserve"> ANTIGRIPAL (TABLETAS).</w:t>
            </w:r>
          </w:p>
          <w:p w:rsidR="00F01A55" w:rsidRPr="00F01A55" w:rsidRDefault="00F01A55" w:rsidP="00F01A55">
            <w:pPr>
              <w:adjustRightInd w:val="0"/>
              <w:jc w:val="center"/>
              <w:rPr>
                <w:rFonts w:ascii="Times New Roman" w:hAnsi="Times New Roman" w:cs="Times New Roman"/>
                <w:bCs/>
                <w:sz w:val="24"/>
                <w:szCs w:val="24"/>
                <w:lang w:val="es-DO"/>
              </w:rPr>
            </w:pPr>
            <w:r w:rsidRPr="00F01A55">
              <w:rPr>
                <w:rFonts w:ascii="Times New Roman" w:hAnsi="Times New Roman" w:cs="Times New Roman"/>
                <w:b/>
                <w:bCs/>
                <w:sz w:val="24"/>
                <w:szCs w:val="24"/>
                <w:lang w:val="es-DO"/>
              </w:rPr>
              <w:t>1.</w:t>
            </w:r>
            <w:r w:rsidRPr="00F01A55">
              <w:rPr>
                <w:rFonts w:ascii="Times New Roman" w:hAnsi="Times New Roman" w:cs="Times New Roman"/>
                <w:bCs/>
                <w:sz w:val="24"/>
                <w:szCs w:val="24"/>
                <w:lang w:val="es-DO"/>
              </w:rPr>
              <w:t xml:space="preserve"> ALCOHOL 120 </w:t>
            </w:r>
            <w:proofErr w:type="spellStart"/>
            <w:r w:rsidRPr="00F01A55">
              <w:rPr>
                <w:rFonts w:ascii="Times New Roman" w:hAnsi="Times New Roman" w:cs="Times New Roman"/>
                <w:bCs/>
                <w:sz w:val="24"/>
                <w:szCs w:val="24"/>
                <w:lang w:val="es-DO"/>
              </w:rPr>
              <w:t>Mg.</w:t>
            </w:r>
            <w:proofErr w:type="spellEnd"/>
          </w:p>
          <w:p w:rsidR="00F01A55" w:rsidRPr="00F01A55" w:rsidRDefault="00F01A55" w:rsidP="00F01A55">
            <w:pPr>
              <w:adjustRightInd w:val="0"/>
              <w:jc w:val="center"/>
              <w:rPr>
                <w:rFonts w:ascii="Times New Roman" w:hAnsi="Times New Roman" w:cs="Times New Roman"/>
                <w:bCs/>
                <w:sz w:val="24"/>
                <w:szCs w:val="24"/>
                <w:lang w:val="es-DO"/>
              </w:rPr>
            </w:pPr>
            <w:r w:rsidRPr="00F01A55">
              <w:rPr>
                <w:rFonts w:ascii="Times New Roman" w:hAnsi="Times New Roman" w:cs="Times New Roman"/>
                <w:b/>
                <w:bCs/>
                <w:sz w:val="24"/>
                <w:szCs w:val="24"/>
                <w:lang w:val="es-DO"/>
              </w:rPr>
              <w:t>1.</w:t>
            </w:r>
            <w:r w:rsidRPr="00F01A55">
              <w:rPr>
                <w:rFonts w:ascii="Times New Roman" w:hAnsi="Times New Roman" w:cs="Times New Roman"/>
                <w:bCs/>
                <w:sz w:val="24"/>
                <w:szCs w:val="24"/>
                <w:lang w:val="es-DO"/>
              </w:rPr>
              <w:t xml:space="preserve"> ALGODON 7 </w:t>
            </w:r>
            <w:proofErr w:type="spellStart"/>
            <w:r w:rsidRPr="00F01A55">
              <w:rPr>
                <w:rFonts w:ascii="Times New Roman" w:hAnsi="Times New Roman" w:cs="Times New Roman"/>
                <w:bCs/>
                <w:sz w:val="24"/>
                <w:szCs w:val="24"/>
                <w:lang w:val="es-DO"/>
              </w:rPr>
              <w:t>Gm.</w:t>
            </w:r>
            <w:proofErr w:type="spellEnd"/>
          </w:p>
          <w:p w:rsidR="00F01A55" w:rsidRPr="00F01A55" w:rsidRDefault="00F01A55" w:rsidP="00F01A55">
            <w:pPr>
              <w:adjustRightInd w:val="0"/>
              <w:jc w:val="center"/>
              <w:rPr>
                <w:rFonts w:ascii="Times New Roman" w:hAnsi="Times New Roman" w:cs="Times New Roman"/>
                <w:bCs/>
                <w:sz w:val="24"/>
                <w:szCs w:val="24"/>
                <w:lang w:val="es-DO"/>
              </w:rPr>
            </w:pPr>
            <w:r w:rsidRPr="00F01A55">
              <w:rPr>
                <w:rFonts w:ascii="Times New Roman" w:hAnsi="Times New Roman" w:cs="Times New Roman"/>
                <w:b/>
                <w:bCs/>
                <w:sz w:val="24"/>
                <w:szCs w:val="24"/>
                <w:lang w:val="es-DO"/>
              </w:rPr>
              <w:t>1.</w:t>
            </w:r>
            <w:r w:rsidRPr="00F01A55">
              <w:rPr>
                <w:rFonts w:ascii="Times New Roman" w:hAnsi="Times New Roman" w:cs="Times New Roman"/>
                <w:bCs/>
                <w:sz w:val="24"/>
                <w:szCs w:val="24"/>
                <w:lang w:val="es-DO"/>
              </w:rPr>
              <w:t xml:space="preserve"> GUANTES DESECHABLES.</w:t>
            </w:r>
          </w:p>
          <w:p w:rsidR="00F01A55" w:rsidRPr="00F01A55" w:rsidRDefault="00F01A55" w:rsidP="00F01A55">
            <w:pPr>
              <w:adjustRightInd w:val="0"/>
              <w:jc w:val="center"/>
              <w:rPr>
                <w:rFonts w:ascii="Times New Roman" w:hAnsi="Times New Roman" w:cs="Times New Roman"/>
                <w:bCs/>
                <w:sz w:val="24"/>
                <w:szCs w:val="24"/>
                <w:lang w:val="es-DO"/>
              </w:rPr>
            </w:pPr>
            <w:r w:rsidRPr="00F01A55">
              <w:rPr>
                <w:rFonts w:ascii="Times New Roman" w:hAnsi="Times New Roman" w:cs="Times New Roman"/>
                <w:b/>
                <w:bCs/>
                <w:sz w:val="24"/>
                <w:szCs w:val="24"/>
                <w:lang w:val="es-DO"/>
              </w:rPr>
              <w:t>1.</w:t>
            </w:r>
            <w:r w:rsidRPr="00F01A55">
              <w:rPr>
                <w:rFonts w:ascii="Times New Roman" w:hAnsi="Times New Roman" w:cs="Times New Roman"/>
                <w:bCs/>
                <w:sz w:val="24"/>
                <w:szCs w:val="24"/>
                <w:lang w:val="es-DO"/>
              </w:rPr>
              <w:t xml:space="preserve"> ESPARADRAPO, BASE DE SEDA (Z-O) (2) 2” x 10 Yd.</w:t>
            </w:r>
          </w:p>
          <w:p w:rsidR="00F01A55" w:rsidRPr="00F01A55" w:rsidRDefault="00F01A55" w:rsidP="00F01A55">
            <w:pPr>
              <w:jc w:val="center"/>
              <w:rPr>
                <w:rFonts w:ascii="Times New Roman" w:hAnsi="Times New Roman" w:cs="Times New Roman"/>
                <w:sz w:val="24"/>
                <w:szCs w:val="24"/>
                <w:lang w:val="es-DO"/>
              </w:rPr>
            </w:pPr>
            <w:r w:rsidRPr="00F01A55">
              <w:rPr>
                <w:rFonts w:ascii="Times New Roman" w:hAnsi="Times New Roman" w:cs="Times New Roman"/>
                <w:b/>
                <w:sz w:val="24"/>
                <w:szCs w:val="24"/>
                <w:lang w:val="es-DO"/>
              </w:rPr>
              <w:t>1.</w:t>
            </w:r>
            <w:r w:rsidRPr="00F01A55">
              <w:rPr>
                <w:rFonts w:ascii="Times New Roman" w:hAnsi="Times New Roman" w:cs="Times New Roman"/>
                <w:sz w:val="24"/>
                <w:szCs w:val="24"/>
                <w:lang w:val="es-DO"/>
              </w:rPr>
              <w:t>OXIMETRO CON SU PILA</w:t>
            </w:r>
          </w:p>
          <w:p w:rsidR="00F01A55" w:rsidRDefault="00F01A55" w:rsidP="00F01A55">
            <w:pPr>
              <w:jc w:val="center"/>
              <w:rPr>
                <w:rFonts w:ascii="Times New Roman" w:hAnsi="Times New Roman" w:cs="Times New Roman"/>
                <w:sz w:val="24"/>
                <w:szCs w:val="24"/>
                <w:lang w:val="es-DO"/>
              </w:rPr>
            </w:pPr>
            <w:r w:rsidRPr="00F01A55">
              <w:rPr>
                <w:rFonts w:ascii="Times New Roman" w:hAnsi="Times New Roman" w:cs="Times New Roman"/>
                <w:sz w:val="24"/>
                <w:szCs w:val="24"/>
                <w:lang w:val="es-DO"/>
              </w:rPr>
              <w:t>1.TIJERA PEQUEÑA</w:t>
            </w:r>
          </w:p>
          <w:p w:rsidR="001841AF" w:rsidRPr="00F01A55" w:rsidRDefault="001841AF" w:rsidP="00F01A55">
            <w:pPr>
              <w:jc w:val="center"/>
              <w:rPr>
                <w:sz w:val="24"/>
                <w:szCs w:val="24"/>
                <w:lang w:val="es-DO"/>
              </w:rPr>
            </w:pPr>
            <w:r>
              <w:rPr>
                <w:rFonts w:ascii="Times New Roman" w:hAnsi="Times New Roman" w:cs="Times New Roman"/>
                <w:sz w:val="24"/>
                <w:szCs w:val="24"/>
                <w:lang w:val="es-DO"/>
              </w:rPr>
              <w:t xml:space="preserve">2 ANTIACIDOS </w:t>
            </w:r>
          </w:p>
          <w:p w:rsidR="00F01A55" w:rsidRPr="00F01A55" w:rsidRDefault="00F01A55" w:rsidP="00F01A55">
            <w:pPr>
              <w:pStyle w:val="Textoindependiente"/>
              <w:ind w:left="375"/>
              <w:rPr>
                <w:lang w:val="es-DO"/>
              </w:rPr>
            </w:pPr>
          </w:p>
        </w:tc>
      </w:tr>
    </w:tbl>
    <w:p w:rsidR="004002BE" w:rsidRDefault="004002BE" w:rsidP="00F9349F">
      <w:pPr>
        <w:spacing w:after="0" w:line="240" w:lineRule="auto"/>
        <w:rPr>
          <w:rFonts w:ascii="Times New Roman" w:hAnsi="Times New Roman" w:cs="Times New Roman"/>
          <w:i/>
          <w:color w:val="FF0000"/>
          <w:sz w:val="24"/>
          <w:szCs w:val="24"/>
        </w:rPr>
      </w:pPr>
    </w:p>
    <w:p w:rsidR="001841AF" w:rsidRDefault="001841AF" w:rsidP="00F9349F">
      <w:pPr>
        <w:spacing w:after="0" w:line="240" w:lineRule="auto"/>
        <w:rPr>
          <w:rFonts w:ascii="Times New Roman" w:hAnsi="Times New Roman" w:cs="Times New Roman"/>
          <w:i/>
          <w:color w:val="FF0000"/>
          <w:sz w:val="24"/>
          <w:szCs w:val="24"/>
        </w:rPr>
      </w:pPr>
    </w:p>
    <w:p w:rsidR="004002BE" w:rsidRDefault="004002BE" w:rsidP="00F9349F">
      <w:pPr>
        <w:pStyle w:val="Prrafodelista"/>
        <w:numPr>
          <w:ilvl w:val="1"/>
          <w:numId w:val="2"/>
        </w:numPr>
        <w:spacing w:after="0" w:line="240" w:lineRule="auto"/>
        <w:rPr>
          <w:rFonts w:ascii="Times New Roman" w:hAnsi="Times New Roman"/>
          <w:b/>
          <w:sz w:val="24"/>
          <w:szCs w:val="24"/>
        </w:rPr>
      </w:pPr>
      <w:r w:rsidRPr="008A656F">
        <w:rPr>
          <w:rFonts w:ascii="Times New Roman" w:hAnsi="Times New Roman"/>
          <w:b/>
          <w:sz w:val="24"/>
          <w:szCs w:val="24"/>
        </w:rPr>
        <w:lastRenderedPageBreak/>
        <w:t>Condiciones de Pago Moneda de la Oferta</w:t>
      </w:r>
    </w:p>
    <w:p w:rsidR="001841AF" w:rsidRPr="008A656F" w:rsidRDefault="001841AF" w:rsidP="001841AF">
      <w:pPr>
        <w:pStyle w:val="Prrafodelista"/>
        <w:spacing w:after="0" w:line="240" w:lineRule="auto"/>
        <w:ind w:left="792"/>
        <w:rPr>
          <w:rFonts w:ascii="Times New Roman" w:hAnsi="Times New Roman"/>
          <w:b/>
          <w:sz w:val="24"/>
          <w:szCs w:val="24"/>
        </w:rPr>
      </w:pPr>
    </w:p>
    <w:p w:rsidR="004002BE" w:rsidRPr="008A656F" w:rsidRDefault="004002BE" w:rsidP="00F9349F">
      <w:pPr>
        <w:pStyle w:val="Prrafodelista"/>
        <w:spacing w:after="0" w:line="240" w:lineRule="auto"/>
        <w:ind w:left="792"/>
        <w:jc w:val="both"/>
        <w:rPr>
          <w:rFonts w:ascii="Times New Roman" w:hAnsi="Times New Roman"/>
          <w:sz w:val="24"/>
          <w:szCs w:val="24"/>
        </w:rPr>
      </w:pPr>
      <w:r w:rsidRPr="008A656F">
        <w:rPr>
          <w:rFonts w:ascii="Times New Roman" w:hAnsi="Times New Roman"/>
          <w:sz w:val="24"/>
          <w:szCs w:val="24"/>
        </w:rPr>
        <w:t xml:space="preserve">Los pagos se realizarán a partir de los </w:t>
      </w:r>
      <w:r w:rsidRPr="008A656F">
        <w:rPr>
          <w:rFonts w:ascii="Times New Roman" w:hAnsi="Times New Roman"/>
          <w:b/>
          <w:sz w:val="24"/>
          <w:szCs w:val="24"/>
        </w:rPr>
        <w:t>(30 a 45 días)</w:t>
      </w:r>
      <w:r w:rsidRPr="008A656F">
        <w:rPr>
          <w:rFonts w:ascii="Times New Roman" w:hAnsi="Times New Roman"/>
          <w:sz w:val="24"/>
          <w:szCs w:val="24"/>
        </w:rPr>
        <w:t xml:space="preserve">, luego de emitida la factura, debidamente revisada y aprobada por el </w:t>
      </w:r>
      <w:r w:rsidRPr="008A656F">
        <w:rPr>
          <w:rFonts w:ascii="Times New Roman" w:hAnsi="Times New Roman"/>
          <w:b/>
          <w:sz w:val="24"/>
          <w:szCs w:val="24"/>
        </w:rPr>
        <w:t>Director del Centro de Operaciones de Emergencias</w:t>
      </w:r>
      <w:r w:rsidRPr="008A656F">
        <w:rPr>
          <w:rFonts w:ascii="Times New Roman" w:hAnsi="Times New Roman"/>
          <w:sz w:val="24"/>
          <w:szCs w:val="24"/>
        </w:rPr>
        <w:t>, y previa verificación del cumplimiento de la totalidad de las condiciones pactadas en virtud de los documentos que forman parte del proceso.</w:t>
      </w:r>
    </w:p>
    <w:p w:rsidR="00D376CD" w:rsidRPr="008A656F" w:rsidRDefault="00D376CD" w:rsidP="00F9349F">
      <w:pPr>
        <w:pStyle w:val="Prrafodelista"/>
        <w:spacing w:after="0" w:line="240" w:lineRule="auto"/>
        <w:ind w:left="792"/>
        <w:jc w:val="both"/>
        <w:rPr>
          <w:rFonts w:ascii="Times New Roman" w:hAnsi="Times New Roman"/>
          <w:sz w:val="24"/>
          <w:szCs w:val="24"/>
        </w:rPr>
      </w:pPr>
    </w:p>
    <w:p w:rsidR="004002BE" w:rsidRDefault="004002BE" w:rsidP="00F9349F">
      <w:pPr>
        <w:pStyle w:val="Prrafodelista"/>
        <w:numPr>
          <w:ilvl w:val="1"/>
          <w:numId w:val="2"/>
        </w:numPr>
        <w:spacing w:after="0" w:line="240" w:lineRule="auto"/>
        <w:rPr>
          <w:rFonts w:ascii="Times New Roman" w:hAnsi="Times New Roman"/>
          <w:b/>
          <w:sz w:val="24"/>
          <w:szCs w:val="24"/>
        </w:rPr>
      </w:pPr>
      <w:r w:rsidRPr="008A656F">
        <w:rPr>
          <w:rFonts w:ascii="Times New Roman" w:hAnsi="Times New Roman"/>
          <w:b/>
          <w:sz w:val="24"/>
          <w:szCs w:val="24"/>
        </w:rPr>
        <w:t>Moneda de la Oferta</w:t>
      </w:r>
    </w:p>
    <w:p w:rsidR="001841AF" w:rsidRPr="008A656F" w:rsidRDefault="001841AF" w:rsidP="001841AF">
      <w:pPr>
        <w:pStyle w:val="Prrafodelista"/>
        <w:spacing w:after="0" w:line="240" w:lineRule="auto"/>
        <w:ind w:left="792"/>
        <w:rPr>
          <w:rFonts w:ascii="Times New Roman" w:hAnsi="Times New Roman"/>
          <w:b/>
          <w:sz w:val="24"/>
          <w:szCs w:val="24"/>
        </w:rPr>
      </w:pPr>
    </w:p>
    <w:p w:rsidR="004002BE" w:rsidRPr="008A656F" w:rsidRDefault="004002BE" w:rsidP="00F9349F">
      <w:pPr>
        <w:pStyle w:val="Prrafodelista"/>
        <w:spacing w:after="0" w:line="240" w:lineRule="auto"/>
        <w:ind w:left="792"/>
        <w:jc w:val="both"/>
        <w:rPr>
          <w:rFonts w:ascii="Times New Roman" w:hAnsi="Times New Roman"/>
          <w:sz w:val="24"/>
          <w:szCs w:val="24"/>
        </w:rPr>
      </w:pPr>
      <w:r w:rsidRPr="008A656F">
        <w:rPr>
          <w:rFonts w:ascii="Times New Roman" w:hAnsi="Times New Roman"/>
          <w:sz w:val="24"/>
          <w:szCs w:val="24"/>
        </w:rPr>
        <w:t>El precio de la oferta deberá estar expresado en moneda nacional (RD$ Pesos Dominicanos), y la misma deberá de transparentar el ITBIS o cualquier otro tipo de Impuestos si procede.</w:t>
      </w:r>
    </w:p>
    <w:p w:rsidR="004002BE" w:rsidRPr="008A656F" w:rsidRDefault="004002BE" w:rsidP="00F9349F">
      <w:pPr>
        <w:pStyle w:val="Prrafodelista"/>
        <w:spacing w:after="0" w:line="240" w:lineRule="auto"/>
        <w:ind w:left="792"/>
        <w:jc w:val="both"/>
        <w:rPr>
          <w:rFonts w:ascii="Times New Roman" w:hAnsi="Times New Roman"/>
          <w:sz w:val="24"/>
          <w:szCs w:val="24"/>
        </w:rPr>
      </w:pPr>
    </w:p>
    <w:p w:rsidR="004002BE" w:rsidRDefault="004002BE" w:rsidP="00F9349F">
      <w:pPr>
        <w:pStyle w:val="Prrafodelista"/>
        <w:numPr>
          <w:ilvl w:val="1"/>
          <w:numId w:val="2"/>
        </w:numPr>
        <w:spacing w:after="0" w:line="240" w:lineRule="auto"/>
        <w:rPr>
          <w:rFonts w:ascii="Times New Roman" w:hAnsi="Times New Roman"/>
          <w:b/>
          <w:sz w:val="24"/>
          <w:szCs w:val="24"/>
        </w:rPr>
      </w:pPr>
      <w:r w:rsidRPr="008A656F">
        <w:rPr>
          <w:rFonts w:ascii="Times New Roman" w:hAnsi="Times New Roman"/>
          <w:b/>
          <w:sz w:val="24"/>
          <w:szCs w:val="24"/>
        </w:rPr>
        <w:t>Garantías</w:t>
      </w:r>
    </w:p>
    <w:p w:rsidR="001841AF" w:rsidRPr="008A656F" w:rsidRDefault="001841AF" w:rsidP="001841AF">
      <w:pPr>
        <w:pStyle w:val="Prrafodelista"/>
        <w:spacing w:after="0" w:line="240" w:lineRule="auto"/>
        <w:ind w:left="792"/>
        <w:rPr>
          <w:rFonts w:ascii="Times New Roman" w:hAnsi="Times New Roman"/>
          <w:b/>
          <w:sz w:val="24"/>
          <w:szCs w:val="24"/>
        </w:rPr>
      </w:pPr>
    </w:p>
    <w:p w:rsidR="004002BE" w:rsidRPr="008A656F" w:rsidRDefault="004002BE" w:rsidP="00F9349F">
      <w:pPr>
        <w:pStyle w:val="Prrafodelista"/>
        <w:spacing w:after="0" w:line="240" w:lineRule="auto"/>
        <w:ind w:left="792"/>
        <w:rPr>
          <w:rFonts w:ascii="Times New Roman" w:hAnsi="Times New Roman"/>
          <w:sz w:val="24"/>
          <w:szCs w:val="24"/>
        </w:rPr>
      </w:pPr>
      <w:r w:rsidRPr="008A656F">
        <w:rPr>
          <w:rFonts w:ascii="Times New Roman" w:hAnsi="Times New Roman"/>
          <w:sz w:val="24"/>
          <w:szCs w:val="24"/>
        </w:rPr>
        <w:t>Los oferentes o los adjudicatarios deberán constituir las siguientes garantías:</w:t>
      </w:r>
    </w:p>
    <w:p w:rsidR="004002BE" w:rsidRPr="008A656F" w:rsidRDefault="004002BE" w:rsidP="00F9349F">
      <w:pPr>
        <w:pStyle w:val="Prrafodelista"/>
        <w:spacing w:after="0" w:line="240" w:lineRule="auto"/>
        <w:ind w:left="792"/>
        <w:rPr>
          <w:rFonts w:ascii="Times New Roman" w:hAnsi="Times New Roman"/>
          <w:sz w:val="24"/>
          <w:szCs w:val="24"/>
        </w:rPr>
      </w:pPr>
    </w:p>
    <w:p w:rsidR="004002BE" w:rsidRPr="008A656F" w:rsidRDefault="004002BE" w:rsidP="00F9349F">
      <w:pPr>
        <w:pStyle w:val="Prrafodelista"/>
        <w:numPr>
          <w:ilvl w:val="0"/>
          <w:numId w:val="3"/>
        </w:numPr>
        <w:spacing w:after="0" w:line="240" w:lineRule="auto"/>
        <w:ind w:hanging="18"/>
        <w:jc w:val="both"/>
        <w:rPr>
          <w:rFonts w:ascii="Times New Roman" w:hAnsi="Times New Roman"/>
          <w:sz w:val="24"/>
          <w:szCs w:val="24"/>
        </w:rPr>
      </w:pPr>
      <w:r w:rsidRPr="008A656F">
        <w:rPr>
          <w:rFonts w:ascii="Times New Roman" w:hAnsi="Times New Roman"/>
          <w:sz w:val="24"/>
          <w:szCs w:val="24"/>
        </w:rPr>
        <w:t xml:space="preserve">De seriedad de la Oferta: Equivalente al uno por ciento (1%) del monto total de la oferta. </w:t>
      </w:r>
    </w:p>
    <w:p w:rsidR="004002BE" w:rsidRPr="008A656F" w:rsidRDefault="004002BE" w:rsidP="00F9349F">
      <w:pPr>
        <w:pStyle w:val="Prrafodelista"/>
        <w:spacing w:after="0" w:line="240" w:lineRule="auto"/>
        <w:ind w:left="1152" w:hanging="18"/>
        <w:jc w:val="both"/>
        <w:rPr>
          <w:rFonts w:ascii="Times New Roman" w:hAnsi="Times New Roman"/>
          <w:sz w:val="24"/>
          <w:szCs w:val="24"/>
        </w:rPr>
      </w:pPr>
    </w:p>
    <w:p w:rsidR="004002BE" w:rsidRPr="008A656F" w:rsidRDefault="004002BE" w:rsidP="00F9349F">
      <w:pPr>
        <w:pStyle w:val="Prrafodelista"/>
        <w:numPr>
          <w:ilvl w:val="0"/>
          <w:numId w:val="3"/>
        </w:numPr>
        <w:spacing w:after="0" w:line="240" w:lineRule="auto"/>
        <w:ind w:hanging="18"/>
        <w:jc w:val="both"/>
        <w:rPr>
          <w:rFonts w:ascii="Times New Roman" w:hAnsi="Times New Roman"/>
          <w:sz w:val="24"/>
          <w:szCs w:val="24"/>
        </w:rPr>
      </w:pPr>
      <w:r w:rsidRPr="008A656F">
        <w:rPr>
          <w:rFonts w:ascii="Times New Roman" w:hAnsi="Times New Roman"/>
          <w:sz w:val="24"/>
          <w:szCs w:val="24"/>
        </w:rPr>
        <w:t xml:space="preserve"> De fiel cumplimiento del Contrato: cuatro por ciento (4%) del monto total de la adjudicación. </w:t>
      </w:r>
    </w:p>
    <w:p w:rsidR="004002BE" w:rsidRPr="008A656F" w:rsidRDefault="004002BE" w:rsidP="00F9349F">
      <w:pPr>
        <w:pStyle w:val="Prrafodelista"/>
        <w:spacing w:after="0" w:line="240" w:lineRule="auto"/>
        <w:ind w:left="792"/>
        <w:jc w:val="both"/>
        <w:rPr>
          <w:rFonts w:ascii="Times New Roman" w:hAnsi="Times New Roman"/>
          <w:sz w:val="24"/>
          <w:szCs w:val="24"/>
        </w:rPr>
      </w:pPr>
    </w:p>
    <w:p w:rsidR="004002BE" w:rsidRPr="008A656F" w:rsidRDefault="004002BE" w:rsidP="00F9349F">
      <w:pPr>
        <w:pStyle w:val="Prrafodelista"/>
        <w:spacing w:after="0" w:line="240" w:lineRule="auto"/>
        <w:ind w:left="792"/>
        <w:jc w:val="both"/>
        <w:rPr>
          <w:rFonts w:ascii="Times New Roman" w:hAnsi="Times New Roman"/>
          <w:sz w:val="24"/>
          <w:szCs w:val="24"/>
        </w:rPr>
      </w:pPr>
      <w:r w:rsidRPr="008A656F">
        <w:rPr>
          <w:rFonts w:ascii="Times New Roman" w:hAnsi="Times New Roman"/>
          <w:b/>
          <w:sz w:val="24"/>
          <w:szCs w:val="24"/>
        </w:rPr>
        <w:t>PÁRRAFO I. La Garantía de Seriedad de la Oferta</w:t>
      </w:r>
      <w:r w:rsidRPr="008A656F">
        <w:rPr>
          <w:rFonts w:ascii="Times New Roman" w:hAnsi="Times New Roman"/>
          <w:sz w:val="24"/>
          <w:szCs w:val="24"/>
        </w:rPr>
        <w:t xml:space="preserve"> será de cumplimiento obligatorio y vendrá incluida dentro de la Oferta Económica. La omisión en la presentación de la Oferta de la Garantía de Seriedad de Oferta o cuando la misma fuera insuficiente </w:t>
      </w:r>
      <w:r w:rsidRPr="008A656F">
        <w:rPr>
          <w:rFonts w:ascii="Times New Roman" w:hAnsi="Times New Roman"/>
          <w:b/>
          <w:sz w:val="24"/>
          <w:szCs w:val="24"/>
        </w:rPr>
        <w:t>o no este realizada por el lote completo</w:t>
      </w:r>
      <w:r w:rsidRPr="008A656F">
        <w:rPr>
          <w:rFonts w:ascii="Times New Roman" w:hAnsi="Times New Roman"/>
          <w:sz w:val="24"/>
          <w:szCs w:val="24"/>
        </w:rPr>
        <w:t>, conllevará la desestimación de la Oferta sin más trámite.</w:t>
      </w:r>
    </w:p>
    <w:p w:rsidR="004002BE" w:rsidRPr="008A656F" w:rsidRDefault="004002BE" w:rsidP="00F9349F">
      <w:pPr>
        <w:pStyle w:val="Prrafodelista"/>
        <w:spacing w:after="0" w:line="240" w:lineRule="auto"/>
        <w:ind w:left="792"/>
        <w:jc w:val="both"/>
        <w:rPr>
          <w:rFonts w:ascii="Times New Roman" w:hAnsi="Times New Roman"/>
          <w:sz w:val="24"/>
          <w:szCs w:val="24"/>
        </w:rPr>
      </w:pPr>
    </w:p>
    <w:p w:rsidR="004002BE" w:rsidRDefault="001841AF" w:rsidP="00F9349F">
      <w:pPr>
        <w:pStyle w:val="Prrafodelista"/>
        <w:numPr>
          <w:ilvl w:val="1"/>
          <w:numId w:val="2"/>
        </w:numPr>
        <w:spacing w:after="0" w:line="240" w:lineRule="auto"/>
        <w:rPr>
          <w:rFonts w:ascii="Times New Roman" w:hAnsi="Times New Roman"/>
          <w:b/>
          <w:sz w:val="24"/>
          <w:szCs w:val="24"/>
        </w:rPr>
      </w:pPr>
      <w:r>
        <w:rPr>
          <w:rFonts w:ascii="Times New Roman" w:hAnsi="Times New Roman"/>
          <w:b/>
          <w:sz w:val="24"/>
          <w:szCs w:val="24"/>
        </w:rPr>
        <w:t>Sustento Legal</w:t>
      </w:r>
    </w:p>
    <w:p w:rsidR="001841AF" w:rsidRPr="008A656F" w:rsidRDefault="001841AF" w:rsidP="001841AF">
      <w:pPr>
        <w:pStyle w:val="Prrafodelista"/>
        <w:spacing w:after="0" w:line="240" w:lineRule="auto"/>
        <w:ind w:left="792"/>
        <w:rPr>
          <w:rFonts w:ascii="Times New Roman" w:hAnsi="Times New Roman"/>
          <w:b/>
          <w:sz w:val="24"/>
          <w:szCs w:val="24"/>
        </w:rPr>
      </w:pPr>
    </w:p>
    <w:p w:rsidR="004002BE" w:rsidRPr="008A656F" w:rsidRDefault="004002BE" w:rsidP="00F9349F">
      <w:pPr>
        <w:pStyle w:val="Prrafodelista"/>
        <w:spacing w:after="0" w:line="240" w:lineRule="auto"/>
        <w:ind w:left="851"/>
        <w:jc w:val="both"/>
        <w:rPr>
          <w:rFonts w:ascii="Times New Roman" w:hAnsi="Times New Roman"/>
          <w:sz w:val="24"/>
          <w:szCs w:val="24"/>
        </w:rPr>
      </w:pPr>
      <w:r w:rsidRPr="008A656F">
        <w:rPr>
          <w:rFonts w:ascii="Times New Roman" w:hAnsi="Times New Roman"/>
          <w:sz w:val="24"/>
          <w:szCs w:val="24"/>
        </w:rPr>
        <w:t xml:space="preserve">Las disposiciones contenidas en el presente Pliego de Condiciones Específicas quedan sustentadas en las siguientes leyes y decretos: </w:t>
      </w:r>
    </w:p>
    <w:p w:rsidR="004002BE" w:rsidRPr="008A656F" w:rsidRDefault="004002BE" w:rsidP="00F9349F">
      <w:pPr>
        <w:pStyle w:val="Prrafodelista"/>
        <w:spacing w:after="0" w:line="240" w:lineRule="auto"/>
        <w:ind w:left="851"/>
        <w:jc w:val="both"/>
        <w:rPr>
          <w:rFonts w:ascii="Times New Roman" w:hAnsi="Times New Roman"/>
          <w:sz w:val="24"/>
          <w:szCs w:val="24"/>
        </w:rPr>
      </w:pPr>
    </w:p>
    <w:p w:rsidR="004002BE" w:rsidRPr="008A656F" w:rsidRDefault="004002BE" w:rsidP="00F9349F">
      <w:pPr>
        <w:pStyle w:val="Prrafodelista"/>
        <w:spacing w:after="0" w:line="240" w:lineRule="auto"/>
        <w:ind w:left="851"/>
        <w:jc w:val="both"/>
        <w:rPr>
          <w:rFonts w:ascii="Times New Roman" w:hAnsi="Times New Roman"/>
          <w:i/>
          <w:sz w:val="24"/>
          <w:szCs w:val="24"/>
        </w:rPr>
      </w:pPr>
      <w:r w:rsidRPr="008A656F">
        <w:rPr>
          <w:rFonts w:ascii="Times New Roman" w:hAnsi="Times New Roman"/>
          <w:i/>
          <w:sz w:val="24"/>
          <w:szCs w:val="24"/>
        </w:rPr>
        <w:t xml:space="preserve">Leyes y Decretos que amparan el Centro de Operaciones de Emergencias (COE): </w:t>
      </w:r>
    </w:p>
    <w:p w:rsidR="004002BE" w:rsidRPr="008A656F" w:rsidRDefault="004002BE" w:rsidP="00F9349F">
      <w:pPr>
        <w:pStyle w:val="Prrafodelista"/>
        <w:spacing w:after="0" w:line="240" w:lineRule="auto"/>
        <w:ind w:left="1276" w:hanging="142"/>
        <w:jc w:val="both"/>
        <w:rPr>
          <w:rFonts w:ascii="Times New Roman" w:hAnsi="Times New Roman"/>
          <w:sz w:val="24"/>
          <w:szCs w:val="24"/>
        </w:rPr>
      </w:pPr>
    </w:p>
    <w:p w:rsidR="004002BE" w:rsidRPr="008A656F" w:rsidRDefault="004002BE" w:rsidP="00F9349F">
      <w:pPr>
        <w:pStyle w:val="Prrafodelista"/>
        <w:numPr>
          <w:ilvl w:val="0"/>
          <w:numId w:val="4"/>
        </w:numPr>
        <w:spacing w:after="0" w:line="240" w:lineRule="auto"/>
        <w:ind w:left="1276" w:hanging="142"/>
        <w:jc w:val="both"/>
        <w:rPr>
          <w:rFonts w:ascii="Times New Roman" w:hAnsi="Times New Roman"/>
          <w:sz w:val="24"/>
          <w:szCs w:val="24"/>
        </w:rPr>
      </w:pPr>
      <w:r w:rsidRPr="008A656F">
        <w:rPr>
          <w:rFonts w:ascii="Times New Roman" w:hAnsi="Times New Roman"/>
          <w:sz w:val="24"/>
          <w:szCs w:val="24"/>
        </w:rPr>
        <w:t xml:space="preserve">La Ley 340-06, sobre Compras y Contrataciones de Bienes, Servicios, Obras y Concesiones, de fecha 18 de agosto del 2006 y su modificatoria contenida en la Ley 449-06 de fecha seis (06) de diciembre del 2006; </w:t>
      </w:r>
    </w:p>
    <w:p w:rsidR="004002BE" w:rsidRPr="008A656F" w:rsidRDefault="004002BE" w:rsidP="00F9349F">
      <w:pPr>
        <w:pStyle w:val="Prrafodelista"/>
        <w:spacing w:after="0" w:line="240" w:lineRule="auto"/>
        <w:ind w:left="1276" w:hanging="142"/>
        <w:jc w:val="both"/>
        <w:rPr>
          <w:rFonts w:ascii="Times New Roman" w:hAnsi="Times New Roman"/>
          <w:sz w:val="24"/>
          <w:szCs w:val="24"/>
        </w:rPr>
      </w:pPr>
    </w:p>
    <w:p w:rsidR="004002BE" w:rsidRPr="008A656F" w:rsidRDefault="004002BE" w:rsidP="00F9349F">
      <w:pPr>
        <w:pStyle w:val="Prrafodelista"/>
        <w:spacing w:after="0" w:line="240" w:lineRule="auto"/>
        <w:ind w:left="1276" w:hanging="142"/>
        <w:jc w:val="both"/>
        <w:rPr>
          <w:rFonts w:ascii="Times New Roman" w:hAnsi="Times New Roman"/>
          <w:sz w:val="24"/>
          <w:szCs w:val="24"/>
        </w:rPr>
      </w:pPr>
      <w:r w:rsidRPr="008A656F">
        <w:rPr>
          <w:rFonts w:ascii="Times New Roman" w:hAnsi="Times New Roman"/>
          <w:sz w:val="24"/>
          <w:szCs w:val="24"/>
        </w:rPr>
        <w:t xml:space="preserve">b) El Reglamento de Aplicación de la Ley 340-06, emitido mediante el Decreto 543-12, de fecha 6 de septiembre del 2012. </w:t>
      </w:r>
    </w:p>
    <w:p w:rsidR="004002BE" w:rsidRPr="008A656F" w:rsidRDefault="004002BE" w:rsidP="00F9349F">
      <w:pPr>
        <w:pStyle w:val="Prrafodelista"/>
        <w:spacing w:after="0" w:line="240" w:lineRule="auto"/>
        <w:ind w:left="1276" w:hanging="142"/>
        <w:jc w:val="both"/>
        <w:rPr>
          <w:rFonts w:ascii="Times New Roman" w:hAnsi="Times New Roman"/>
          <w:sz w:val="24"/>
          <w:szCs w:val="24"/>
        </w:rPr>
      </w:pPr>
    </w:p>
    <w:p w:rsidR="00B83650" w:rsidRPr="008A656F" w:rsidRDefault="004002BE" w:rsidP="00F9349F">
      <w:pPr>
        <w:pStyle w:val="Prrafodelista"/>
        <w:numPr>
          <w:ilvl w:val="0"/>
          <w:numId w:val="4"/>
        </w:numPr>
        <w:spacing w:after="0" w:line="240" w:lineRule="auto"/>
        <w:ind w:left="1276" w:hanging="142"/>
        <w:jc w:val="both"/>
        <w:rPr>
          <w:rFonts w:ascii="Times New Roman" w:hAnsi="Times New Roman"/>
          <w:sz w:val="24"/>
          <w:szCs w:val="24"/>
        </w:rPr>
      </w:pPr>
      <w:r w:rsidRPr="008A656F">
        <w:rPr>
          <w:rFonts w:ascii="Times New Roman" w:hAnsi="Times New Roman"/>
          <w:sz w:val="24"/>
          <w:szCs w:val="24"/>
        </w:rPr>
        <w:t>Ley General de Libre Acceso a la Información Pública, No. 200-04, de fecha 28 de julio del 2004</w:t>
      </w:r>
      <w:r w:rsidR="00B83650" w:rsidRPr="008A656F">
        <w:rPr>
          <w:rFonts w:ascii="Times New Roman" w:hAnsi="Times New Roman"/>
          <w:sz w:val="24"/>
          <w:szCs w:val="24"/>
        </w:rPr>
        <w:t>.</w:t>
      </w:r>
    </w:p>
    <w:p w:rsidR="004002BE" w:rsidRPr="008A656F" w:rsidRDefault="004002BE" w:rsidP="00F9349F">
      <w:pPr>
        <w:pStyle w:val="Prrafodelista"/>
        <w:spacing w:after="0" w:line="240" w:lineRule="auto"/>
        <w:ind w:left="851"/>
        <w:jc w:val="both"/>
        <w:rPr>
          <w:rFonts w:ascii="Times New Roman" w:hAnsi="Times New Roman"/>
          <w:sz w:val="24"/>
          <w:szCs w:val="24"/>
        </w:rPr>
      </w:pPr>
    </w:p>
    <w:p w:rsidR="004002BE" w:rsidRPr="008A656F" w:rsidRDefault="004002BE" w:rsidP="00F9349F">
      <w:pPr>
        <w:spacing w:after="0" w:line="240" w:lineRule="auto"/>
        <w:ind w:left="851"/>
        <w:jc w:val="both"/>
        <w:rPr>
          <w:rFonts w:ascii="Times New Roman" w:hAnsi="Times New Roman" w:cs="Times New Roman"/>
          <w:sz w:val="24"/>
          <w:szCs w:val="24"/>
        </w:rPr>
      </w:pPr>
      <w:r w:rsidRPr="008A656F">
        <w:rPr>
          <w:rFonts w:ascii="Times New Roman" w:hAnsi="Times New Roman" w:cs="Times New Roman"/>
          <w:sz w:val="24"/>
          <w:szCs w:val="24"/>
        </w:rPr>
        <w:lastRenderedPageBreak/>
        <w:t>Las presentes especificaciones técnicas son vinculantes para los diferentes oferentes. El solo hecho de participar implica pleno conocimiento, aceptación y sometimiento por él, por sus miembros, ejecutivos, representante legal y agentes autorizados, a los procedimientos, condiciones, estipulaciones y normativas, sin excepción alguna, establecidos en la presente Especificaciones Técnicas, las cuales tienen carácter jurídicamente obligatorio y vinculante, ya sea concretizada la Adjudicación mediante orden de compras o contrato.</w:t>
      </w:r>
    </w:p>
    <w:p w:rsidR="00D376CD" w:rsidRPr="008A656F" w:rsidRDefault="00D376CD" w:rsidP="00F9349F">
      <w:pPr>
        <w:spacing w:after="0" w:line="240" w:lineRule="auto"/>
        <w:ind w:left="851"/>
        <w:jc w:val="both"/>
        <w:rPr>
          <w:rFonts w:ascii="Times New Roman" w:hAnsi="Times New Roman" w:cs="Times New Roman"/>
          <w:sz w:val="24"/>
          <w:szCs w:val="24"/>
        </w:rPr>
      </w:pPr>
    </w:p>
    <w:p w:rsidR="004002BE" w:rsidRDefault="001841AF" w:rsidP="00F9349F">
      <w:pPr>
        <w:pStyle w:val="Prrafodelista"/>
        <w:numPr>
          <w:ilvl w:val="1"/>
          <w:numId w:val="2"/>
        </w:numPr>
        <w:spacing w:after="0" w:line="240" w:lineRule="auto"/>
        <w:rPr>
          <w:rFonts w:ascii="Times New Roman" w:hAnsi="Times New Roman"/>
          <w:b/>
          <w:sz w:val="24"/>
          <w:szCs w:val="24"/>
        </w:rPr>
      </w:pPr>
      <w:r>
        <w:rPr>
          <w:rFonts w:ascii="Times New Roman" w:hAnsi="Times New Roman"/>
          <w:b/>
          <w:sz w:val="24"/>
          <w:szCs w:val="24"/>
        </w:rPr>
        <w:t>Plazos Legales</w:t>
      </w:r>
    </w:p>
    <w:p w:rsidR="001841AF" w:rsidRPr="008A656F" w:rsidRDefault="001841AF" w:rsidP="001841AF">
      <w:pPr>
        <w:pStyle w:val="Prrafodelista"/>
        <w:spacing w:after="0" w:line="240" w:lineRule="auto"/>
        <w:ind w:left="792"/>
        <w:rPr>
          <w:rFonts w:ascii="Times New Roman" w:hAnsi="Times New Roman"/>
          <w:b/>
          <w:sz w:val="24"/>
          <w:szCs w:val="24"/>
        </w:rPr>
      </w:pPr>
    </w:p>
    <w:p w:rsidR="004002BE" w:rsidRPr="008A656F" w:rsidRDefault="004002BE" w:rsidP="00F9349F">
      <w:pPr>
        <w:pStyle w:val="Prrafodelista"/>
        <w:spacing w:after="0" w:line="240" w:lineRule="auto"/>
        <w:ind w:left="993" w:hanging="201"/>
        <w:jc w:val="both"/>
        <w:rPr>
          <w:rFonts w:ascii="Times New Roman" w:hAnsi="Times New Roman"/>
          <w:sz w:val="24"/>
          <w:szCs w:val="24"/>
        </w:rPr>
      </w:pPr>
      <w:r w:rsidRPr="008A656F">
        <w:rPr>
          <w:rFonts w:ascii="Times New Roman" w:hAnsi="Times New Roman"/>
          <w:sz w:val="24"/>
          <w:szCs w:val="24"/>
        </w:rPr>
        <w:t xml:space="preserve">a) El periodo para realizar consultas para este proceso es hasta 02 días y medio equivalente al 50% del plazo establecido por la Ley 340-06 de Compras y Contrataciones de Bienes, Servicios, Obras y Concesiones del Estado. </w:t>
      </w:r>
    </w:p>
    <w:p w:rsidR="004002BE" w:rsidRPr="008A656F" w:rsidRDefault="004002BE" w:rsidP="00F9349F">
      <w:pPr>
        <w:pStyle w:val="Prrafodelista"/>
        <w:spacing w:after="0" w:line="240" w:lineRule="auto"/>
        <w:ind w:left="993" w:hanging="201"/>
        <w:jc w:val="both"/>
        <w:rPr>
          <w:rFonts w:ascii="Times New Roman" w:hAnsi="Times New Roman"/>
          <w:sz w:val="24"/>
          <w:szCs w:val="24"/>
        </w:rPr>
      </w:pPr>
    </w:p>
    <w:p w:rsidR="004002BE" w:rsidRPr="008A656F" w:rsidRDefault="004002BE" w:rsidP="00F9349F">
      <w:pPr>
        <w:pStyle w:val="Prrafodelista"/>
        <w:spacing w:after="0" w:line="240" w:lineRule="auto"/>
        <w:ind w:left="993" w:hanging="201"/>
        <w:jc w:val="both"/>
        <w:rPr>
          <w:rFonts w:ascii="Times New Roman" w:hAnsi="Times New Roman"/>
          <w:sz w:val="24"/>
          <w:szCs w:val="24"/>
        </w:rPr>
      </w:pPr>
      <w:r w:rsidRPr="008A656F">
        <w:rPr>
          <w:rFonts w:ascii="Times New Roman" w:hAnsi="Times New Roman"/>
          <w:sz w:val="24"/>
          <w:szCs w:val="24"/>
        </w:rPr>
        <w:t xml:space="preserve">b) La entidad tiene un plazo de 3.75 días equivalente al 75%, para dar respuesta a cualquier consulta según lo establece la referida Ley. </w:t>
      </w:r>
    </w:p>
    <w:p w:rsidR="004002BE" w:rsidRPr="008A656F" w:rsidRDefault="004002BE" w:rsidP="00F9349F">
      <w:pPr>
        <w:pStyle w:val="Prrafodelista"/>
        <w:spacing w:after="0" w:line="240" w:lineRule="auto"/>
        <w:ind w:left="993" w:hanging="201"/>
        <w:jc w:val="both"/>
        <w:rPr>
          <w:rFonts w:ascii="Times New Roman" w:hAnsi="Times New Roman"/>
          <w:sz w:val="24"/>
          <w:szCs w:val="24"/>
        </w:rPr>
      </w:pPr>
    </w:p>
    <w:p w:rsidR="004002BE" w:rsidRPr="008A656F" w:rsidRDefault="004002BE" w:rsidP="00F9349F">
      <w:pPr>
        <w:pStyle w:val="Prrafodelista"/>
        <w:numPr>
          <w:ilvl w:val="0"/>
          <w:numId w:val="3"/>
        </w:numPr>
        <w:spacing w:after="0" w:line="240" w:lineRule="auto"/>
        <w:ind w:left="993" w:hanging="201"/>
        <w:jc w:val="both"/>
        <w:rPr>
          <w:rFonts w:ascii="Times New Roman" w:hAnsi="Times New Roman"/>
          <w:sz w:val="24"/>
          <w:szCs w:val="24"/>
        </w:rPr>
      </w:pPr>
      <w:r w:rsidRPr="008A656F">
        <w:rPr>
          <w:rFonts w:ascii="Times New Roman" w:hAnsi="Times New Roman"/>
          <w:sz w:val="24"/>
          <w:szCs w:val="24"/>
        </w:rPr>
        <w:t>Notificación de adjudicación, la institución tiene un plazo de cinco (5) días hábiles a partir del momento del acto administrativo de adjudicación.</w:t>
      </w:r>
    </w:p>
    <w:p w:rsidR="004002BE" w:rsidRPr="008A656F" w:rsidRDefault="004002BE" w:rsidP="00F9349F">
      <w:pPr>
        <w:pStyle w:val="Prrafodelista"/>
        <w:spacing w:after="0" w:line="240" w:lineRule="auto"/>
        <w:ind w:left="792"/>
        <w:rPr>
          <w:rFonts w:ascii="Times New Roman" w:hAnsi="Times New Roman"/>
          <w:b/>
          <w:sz w:val="24"/>
          <w:szCs w:val="24"/>
        </w:rPr>
      </w:pPr>
    </w:p>
    <w:p w:rsidR="004002BE" w:rsidRPr="008A656F" w:rsidRDefault="004002BE" w:rsidP="00F9349F">
      <w:pPr>
        <w:pStyle w:val="Prrafodelista"/>
        <w:numPr>
          <w:ilvl w:val="0"/>
          <w:numId w:val="2"/>
        </w:numPr>
        <w:spacing w:after="0" w:line="240" w:lineRule="auto"/>
        <w:rPr>
          <w:rFonts w:ascii="Times New Roman" w:hAnsi="Times New Roman"/>
          <w:b/>
          <w:sz w:val="24"/>
          <w:szCs w:val="24"/>
        </w:rPr>
      </w:pPr>
      <w:r w:rsidRPr="008A656F">
        <w:rPr>
          <w:rFonts w:ascii="Times New Roman" w:hAnsi="Times New Roman"/>
          <w:b/>
          <w:sz w:val="24"/>
          <w:szCs w:val="24"/>
        </w:rPr>
        <w:t xml:space="preserve">Requisitos para persona natural o jurídica </w:t>
      </w:r>
    </w:p>
    <w:p w:rsidR="004002BE" w:rsidRPr="008A656F" w:rsidRDefault="004002BE" w:rsidP="00F9349F">
      <w:pPr>
        <w:pStyle w:val="Prrafodelista"/>
        <w:spacing w:after="0" w:line="240" w:lineRule="auto"/>
        <w:ind w:left="360"/>
        <w:rPr>
          <w:rFonts w:ascii="Times New Roman" w:hAnsi="Times New Roman"/>
          <w:sz w:val="24"/>
          <w:szCs w:val="24"/>
        </w:rPr>
      </w:pPr>
    </w:p>
    <w:p w:rsidR="004002BE" w:rsidRPr="008A656F" w:rsidRDefault="004002BE" w:rsidP="00F9349F">
      <w:pPr>
        <w:pStyle w:val="Prrafodelista"/>
        <w:spacing w:after="0" w:line="240" w:lineRule="auto"/>
        <w:ind w:left="360"/>
        <w:jc w:val="both"/>
        <w:rPr>
          <w:rFonts w:ascii="Times New Roman" w:hAnsi="Times New Roman"/>
          <w:sz w:val="24"/>
          <w:szCs w:val="24"/>
        </w:rPr>
      </w:pPr>
      <w:r w:rsidRPr="008A656F">
        <w:rPr>
          <w:rFonts w:ascii="Times New Roman" w:hAnsi="Times New Roman"/>
          <w:sz w:val="24"/>
          <w:szCs w:val="24"/>
        </w:rPr>
        <w:t xml:space="preserve">Interesada en presentar oferta deberá estar al día con el pago de sus obligaciones tributarias del ISR, TSS, ITBIS y traer copia del registro de proveedor del estado RPE y copia del Registro Mercantil conjuntamente con su oferta de los diversos artículos, y tener una cuenta bancaria registrada en la Dirección General de Contabilidad Gubernamental. </w:t>
      </w:r>
    </w:p>
    <w:p w:rsidR="004002BE" w:rsidRPr="008A656F" w:rsidRDefault="004002BE" w:rsidP="00F9349F">
      <w:pPr>
        <w:pStyle w:val="Prrafodelista"/>
        <w:spacing w:after="0" w:line="240" w:lineRule="auto"/>
        <w:ind w:left="360"/>
        <w:rPr>
          <w:rFonts w:ascii="Times New Roman" w:hAnsi="Times New Roman"/>
          <w:sz w:val="24"/>
          <w:szCs w:val="24"/>
        </w:rPr>
      </w:pPr>
    </w:p>
    <w:p w:rsidR="00427AC3" w:rsidRPr="008A656F" w:rsidRDefault="004002BE" w:rsidP="00427AC3">
      <w:pPr>
        <w:pStyle w:val="Prrafodelista"/>
        <w:spacing w:after="0" w:line="240" w:lineRule="auto"/>
        <w:ind w:left="1134" w:hanging="349"/>
        <w:rPr>
          <w:rFonts w:ascii="Times New Roman" w:hAnsi="Times New Roman"/>
          <w:sz w:val="24"/>
          <w:szCs w:val="24"/>
        </w:rPr>
      </w:pPr>
      <w:r w:rsidRPr="008A656F">
        <w:rPr>
          <w:rFonts w:ascii="Times New Roman" w:hAnsi="Times New Roman"/>
          <w:sz w:val="24"/>
          <w:szCs w:val="24"/>
        </w:rPr>
        <w:t xml:space="preserve">a) </w:t>
      </w:r>
      <w:r w:rsidR="00427AC3" w:rsidRPr="008A656F">
        <w:rPr>
          <w:rFonts w:ascii="Times New Roman" w:hAnsi="Times New Roman"/>
          <w:sz w:val="24"/>
          <w:szCs w:val="24"/>
        </w:rPr>
        <w:t xml:space="preserve">No se aceptarán ofertas </w:t>
      </w:r>
      <w:r w:rsidR="00427AC3">
        <w:rPr>
          <w:rFonts w:ascii="Times New Roman" w:hAnsi="Times New Roman"/>
          <w:sz w:val="24"/>
          <w:szCs w:val="24"/>
        </w:rPr>
        <w:t xml:space="preserve">que no contengan todos los artículos, </w:t>
      </w:r>
      <w:r w:rsidR="00427AC3" w:rsidRPr="008A656F">
        <w:rPr>
          <w:rFonts w:ascii="Times New Roman" w:hAnsi="Times New Roman"/>
          <w:sz w:val="24"/>
          <w:szCs w:val="24"/>
        </w:rPr>
        <w:t xml:space="preserve">por lo que solo </w:t>
      </w:r>
      <w:r w:rsidR="00427AC3">
        <w:rPr>
          <w:rFonts w:ascii="Times New Roman" w:hAnsi="Times New Roman"/>
          <w:sz w:val="24"/>
          <w:szCs w:val="24"/>
        </w:rPr>
        <w:t xml:space="preserve">se </w:t>
      </w:r>
      <w:r w:rsidR="00427AC3" w:rsidRPr="008A656F">
        <w:rPr>
          <w:rFonts w:ascii="Times New Roman" w:hAnsi="Times New Roman"/>
          <w:sz w:val="24"/>
          <w:szCs w:val="24"/>
        </w:rPr>
        <w:t xml:space="preserve">puede ofertar </w:t>
      </w:r>
      <w:r w:rsidR="00427AC3">
        <w:rPr>
          <w:rFonts w:ascii="Times New Roman" w:hAnsi="Times New Roman"/>
          <w:sz w:val="24"/>
          <w:szCs w:val="24"/>
        </w:rPr>
        <w:t xml:space="preserve">por el </w:t>
      </w:r>
      <w:r w:rsidR="00427AC3" w:rsidRPr="00C55316">
        <w:rPr>
          <w:rFonts w:ascii="Times New Roman" w:hAnsi="Times New Roman"/>
          <w:b/>
        </w:rPr>
        <w:t>lote completo</w:t>
      </w:r>
      <w:r w:rsidR="00427AC3" w:rsidRPr="00C55316">
        <w:rPr>
          <w:rFonts w:ascii="Times New Roman" w:hAnsi="Times New Roman"/>
          <w:sz w:val="24"/>
          <w:szCs w:val="24"/>
        </w:rPr>
        <w:t>.</w:t>
      </w:r>
      <w:r w:rsidR="00427AC3" w:rsidRPr="008A656F">
        <w:rPr>
          <w:rFonts w:ascii="Times New Roman" w:hAnsi="Times New Roman"/>
          <w:sz w:val="24"/>
          <w:szCs w:val="24"/>
        </w:rPr>
        <w:t xml:space="preserve"> </w:t>
      </w:r>
    </w:p>
    <w:p w:rsidR="004002BE" w:rsidRPr="008A656F" w:rsidRDefault="004002BE" w:rsidP="00F9349F">
      <w:pPr>
        <w:pStyle w:val="Prrafodelista"/>
        <w:spacing w:after="0" w:line="240" w:lineRule="auto"/>
        <w:ind w:left="1134" w:hanging="349"/>
        <w:rPr>
          <w:rFonts w:ascii="Times New Roman" w:hAnsi="Times New Roman"/>
          <w:sz w:val="24"/>
          <w:szCs w:val="24"/>
        </w:rPr>
      </w:pPr>
    </w:p>
    <w:p w:rsidR="004002BE" w:rsidRPr="008A656F" w:rsidRDefault="004002BE" w:rsidP="00F9349F">
      <w:pPr>
        <w:pStyle w:val="Prrafodelista"/>
        <w:spacing w:after="0" w:line="240" w:lineRule="auto"/>
        <w:ind w:left="1134" w:hanging="349"/>
        <w:rPr>
          <w:rFonts w:ascii="Times New Roman" w:hAnsi="Times New Roman"/>
          <w:sz w:val="24"/>
          <w:szCs w:val="24"/>
        </w:rPr>
      </w:pPr>
      <w:r w:rsidRPr="008A656F">
        <w:rPr>
          <w:rFonts w:ascii="Times New Roman" w:hAnsi="Times New Roman"/>
          <w:sz w:val="24"/>
          <w:szCs w:val="24"/>
        </w:rPr>
        <w:t xml:space="preserve">b) No se aceptarán ofertas que lleguen después de vencido el plazo de entrega. </w:t>
      </w:r>
    </w:p>
    <w:p w:rsidR="004002BE" w:rsidRPr="008A656F" w:rsidRDefault="004002BE" w:rsidP="00F9349F">
      <w:pPr>
        <w:pStyle w:val="Prrafodelista"/>
        <w:spacing w:after="0" w:line="240" w:lineRule="auto"/>
        <w:ind w:left="1134" w:hanging="349"/>
        <w:rPr>
          <w:rFonts w:ascii="Times New Roman" w:hAnsi="Times New Roman"/>
          <w:sz w:val="24"/>
          <w:szCs w:val="24"/>
        </w:rPr>
      </w:pPr>
    </w:p>
    <w:p w:rsidR="004002BE" w:rsidRPr="008A656F" w:rsidRDefault="004002BE" w:rsidP="00F9349F">
      <w:pPr>
        <w:pStyle w:val="Prrafodelista"/>
        <w:spacing w:after="0" w:line="240" w:lineRule="auto"/>
        <w:ind w:left="1134" w:hanging="349"/>
        <w:jc w:val="both"/>
        <w:rPr>
          <w:rFonts w:ascii="Times New Roman" w:hAnsi="Times New Roman"/>
          <w:sz w:val="24"/>
          <w:szCs w:val="24"/>
        </w:rPr>
      </w:pPr>
      <w:r w:rsidRPr="008A656F">
        <w:rPr>
          <w:rFonts w:ascii="Times New Roman" w:hAnsi="Times New Roman"/>
          <w:sz w:val="24"/>
          <w:szCs w:val="24"/>
        </w:rPr>
        <w:t xml:space="preserve">c) Las ofertas deben ser entregadas en sobres cerrados indicando el nombre del proceso a que hace referencia el pliego de condiciones. </w:t>
      </w:r>
    </w:p>
    <w:p w:rsidR="004002BE" w:rsidRPr="008A656F" w:rsidRDefault="004002BE" w:rsidP="00F9349F">
      <w:pPr>
        <w:pStyle w:val="Prrafodelista"/>
        <w:spacing w:after="0" w:line="240" w:lineRule="auto"/>
        <w:ind w:left="1134" w:hanging="349"/>
        <w:rPr>
          <w:rFonts w:ascii="Times New Roman" w:hAnsi="Times New Roman"/>
          <w:sz w:val="24"/>
          <w:szCs w:val="24"/>
        </w:rPr>
      </w:pPr>
    </w:p>
    <w:p w:rsidR="004002BE" w:rsidRPr="008A656F" w:rsidRDefault="004002BE" w:rsidP="00F9349F">
      <w:pPr>
        <w:pStyle w:val="Prrafodelista"/>
        <w:spacing w:after="0" w:line="240" w:lineRule="auto"/>
        <w:ind w:left="1134" w:hanging="349"/>
        <w:rPr>
          <w:rFonts w:ascii="Times New Roman" w:hAnsi="Times New Roman"/>
          <w:sz w:val="24"/>
          <w:szCs w:val="24"/>
        </w:rPr>
      </w:pPr>
      <w:r w:rsidRPr="008A656F">
        <w:rPr>
          <w:rFonts w:ascii="Times New Roman" w:hAnsi="Times New Roman"/>
          <w:sz w:val="24"/>
          <w:szCs w:val="24"/>
        </w:rPr>
        <w:t>d) Las ofertas que difieran técnicamente de lo requerido serán rechazadas en el acto.</w:t>
      </w:r>
    </w:p>
    <w:p w:rsidR="004002BE" w:rsidRDefault="004002BE" w:rsidP="001841AF">
      <w:pPr>
        <w:spacing w:after="0" w:line="240" w:lineRule="auto"/>
        <w:rPr>
          <w:rFonts w:ascii="Times New Roman" w:hAnsi="Times New Roman"/>
          <w:sz w:val="24"/>
          <w:szCs w:val="24"/>
        </w:rPr>
      </w:pPr>
    </w:p>
    <w:p w:rsidR="001841AF" w:rsidRDefault="001841AF" w:rsidP="001841AF">
      <w:pPr>
        <w:spacing w:after="0" w:line="240" w:lineRule="auto"/>
        <w:rPr>
          <w:rFonts w:ascii="Times New Roman" w:hAnsi="Times New Roman"/>
          <w:sz w:val="24"/>
          <w:szCs w:val="24"/>
        </w:rPr>
      </w:pPr>
    </w:p>
    <w:p w:rsidR="001841AF" w:rsidRDefault="001841AF" w:rsidP="001841AF">
      <w:pPr>
        <w:spacing w:after="0" w:line="240" w:lineRule="auto"/>
        <w:rPr>
          <w:rFonts w:ascii="Times New Roman" w:hAnsi="Times New Roman"/>
          <w:sz w:val="24"/>
          <w:szCs w:val="24"/>
        </w:rPr>
      </w:pPr>
    </w:p>
    <w:p w:rsidR="001841AF" w:rsidRDefault="001841AF" w:rsidP="001841AF">
      <w:pPr>
        <w:spacing w:after="0" w:line="240" w:lineRule="auto"/>
        <w:rPr>
          <w:rFonts w:ascii="Times New Roman" w:hAnsi="Times New Roman"/>
          <w:sz w:val="24"/>
          <w:szCs w:val="24"/>
        </w:rPr>
      </w:pPr>
    </w:p>
    <w:p w:rsidR="001841AF" w:rsidRDefault="001841AF" w:rsidP="001841AF">
      <w:pPr>
        <w:spacing w:after="0" w:line="240" w:lineRule="auto"/>
        <w:rPr>
          <w:rFonts w:ascii="Times New Roman" w:hAnsi="Times New Roman"/>
          <w:sz w:val="24"/>
          <w:szCs w:val="24"/>
        </w:rPr>
      </w:pPr>
    </w:p>
    <w:p w:rsidR="001841AF" w:rsidRDefault="001841AF" w:rsidP="001841AF">
      <w:pPr>
        <w:spacing w:after="0" w:line="240" w:lineRule="auto"/>
        <w:rPr>
          <w:rFonts w:ascii="Times New Roman" w:hAnsi="Times New Roman"/>
          <w:sz w:val="24"/>
          <w:szCs w:val="24"/>
        </w:rPr>
      </w:pPr>
    </w:p>
    <w:p w:rsidR="001841AF" w:rsidRDefault="001841AF" w:rsidP="001841AF">
      <w:pPr>
        <w:spacing w:after="0" w:line="240" w:lineRule="auto"/>
        <w:rPr>
          <w:rFonts w:ascii="Times New Roman" w:hAnsi="Times New Roman"/>
          <w:sz w:val="24"/>
          <w:szCs w:val="24"/>
        </w:rPr>
      </w:pPr>
    </w:p>
    <w:p w:rsidR="001841AF" w:rsidRDefault="001841AF" w:rsidP="001841AF">
      <w:pPr>
        <w:spacing w:after="0" w:line="240" w:lineRule="auto"/>
        <w:rPr>
          <w:rFonts w:ascii="Times New Roman" w:hAnsi="Times New Roman"/>
          <w:sz w:val="24"/>
          <w:szCs w:val="24"/>
        </w:rPr>
      </w:pPr>
    </w:p>
    <w:p w:rsidR="001841AF" w:rsidRPr="001841AF" w:rsidRDefault="001841AF" w:rsidP="001841AF">
      <w:pPr>
        <w:spacing w:after="0" w:line="240" w:lineRule="auto"/>
        <w:rPr>
          <w:rFonts w:ascii="Times New Roman" w:hAnsi="Times New Roman"/>
          <w:sz w:val="24"/>
          <w:szCs w:val="24"/>
        </w:rPr>
      </w:pPr>
    </w:p>
    <w:p w:rsidR="004002BE" w:rsidRDefault="00F9349F" w:rsidP="00F9349F">
      <w:pPr>
        <w:pStyle w:val="Prrafodelista"/>
        <w:numPr>
          <w:ilvl w:val="1"/>
          <w:numId w:val="2"/>
        </w:numPr>
        <w:spacing w:after="0" w:line="240" w:lineRule="auto"/>
        <w:rPr>
          <w:rFonts w:ascii="Times New Roman" w:hAnsi="Times New Roman"/>
          <w:b/>
          <w:sz w:val="24"/>
          <w:szCs w:val="24"/>
        </w:rPr>
      </w:pPr>
      <w:r>
        <w:rPr>
          <w:rFonts w:ascii="Times New Roman" w:hAnsi="Times New Roman"/>
          <w:b/>
          <w:sz w:val="24"/>
          <w:szCs w:val="24"/>
        </w:rPr>
        <w:lastRenderedPageBreak/>
        <w:t>Cronograma del proceso.</w:t>
      </w:r>
    </w:p>
    <w:p w:rsidR="001841AF" w:rsidRDefault="00A44592" w:rsidP="00F9349F">
      <w:pPr>
        <w:pStyle w:val="Prrafodelista"/>
        <w:spacing w:after="0" w:line="240" w:lineRule="auto"/>
        <w:ind w:left="792"/>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63360" behindDoc="1" locked="0" layoutInCell="1" allowOverlap="1">
            <wp:simplePos x="0" y="0"/>
            <wp:positionH relativeFrom="column">
              <wp:posOffset>295275</wp:posOffset>
            </wp:positionH>
            <wp:positionV relativeFrom="paragraph">
              <wp:posOffset>67945</wp:posOffset>
            </wp:positionV>
            <wp:extent cx="5916930" cy="5402580"/>
            <wp:effectExtent l="19050" t="0" r="7620" b="0"/>
            <wp:wrapNone/>
            <wp:docPr id="1" name="Imagen 2" descr="C:\Users\CPerez\Desktop\CRONOGRAMA BOTIQU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Perez\Desktop\CRONOGRAMA BOTIQUIN.JPG"/>
                    <pic:cNvPicPr>
                      <a:picLocks noChangeAspect="1" noChangeArrowheads="1"/>
                    </pic:cNvPicPr>
                  </pic:nvPicPr>
                  <pic:blipFill>
                    <a:blip r:embed="rId8" cstate="print"/>
                    <a:srcRect/>
                    <a:stretch>
                      <a:fillRect/>
                    </a:stretch>
                  </pic:blipFill>
                  <pic:spPr bwMode="auto">
                    <a:xfrm>
                      <a:off x="0" y="0"/>
                      <a:ext cx="5916930" cy="5402580"/>
                    </a:xfrm>
                    <a:prstGeom prst="rect">
                      <a:avLst/>
                    </a:prstGeom>
                    <a:noFill/>
                    <a:ln w="9525">
                      <a:noFill/>
                      <a:miter lim="800000"/>
                      <a:headEnd/>
                      <a:tailEnd/>
                    </a:ln>
                  </pic:spPr>
                </pic:pic>
              </a:graphicData>
            </a:graphic>
          </wp:anchor>
        </w:drawing>
      </w: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1841AF" w:rsidRDefault="001841AF" w:rsidP="00F9349F">
      <w:pPr>
        <w:pStyle w:val="Prrafodelista"/>
        <w:spacing w:after="0" w:line="240" w:lineRule="auto"/>
        <w:ind w:left="792"/>
        <w:rPr>
          <w:rFonts w:ascii="Times New Roman" w:hAnsi="Times New Roman"/>
          <w:b/>
          <w:sz w:val="24"/>
          <w:szCs w:val="24"/>
        </w:rPr>
      </w:pPr>
    </w:p>
    <w:p w:rsidR="00C57FAD" w:rsidRPr="008A656F" w:rsidRDefault="00C57FAD" w:rsidP="00F9349F">
      <w:pPr>
        <w:pStyle w:val="Prrafodelista"/>
        <w:spacing w:after="0"/>
        <w:ind w:left="-284"/>
        <w:rPr>
          <w:rFonts w:ascii="Times New Roman" w:hAnsi="Times New Roman"/>
          <w:b/>
          <w:sz w:val="24"/>
          <w:szCs w:val="24"/>
        </w:rPr>
      </w:pPr>
    </w:p>
    <w:p w:rsidR="001841AF" w:rsidRDefault="004002BE" w:rsidP="00A44592">
      <w:pPr>
        <w:pStyle w:val="Prrafodelista"/>
        <w:numPr>
          <w:ilvl w:val="1"/>
          <w:numId w:val="2"/>
        </w:numPr>
        <w:spacing w:after="0"/>
        <w:rPr>
          <w:rFonts w:ascii="Times New Roman" w:hAnsi="Times New Roman"/>
          <w:b/>
          <w:sz w:val="24"/>
          <w:szCs w:val="24"/>
        </w:rPr>
      </w:pPr>
      <w:r w:rsidRPr="008A656F">
        <w:rPr>
          <w:rFonts w:ascii="Times New Roman" w:hAnsi="Times New Roman"/>
          <w:b/>
          <w:sz w:val="24"/>
          <w:szCs w:val="24"/>
        </w:rPr>
        <w:t>Apertura de Sobre</w:t>
      </w:r>
      <w:r w:rsidR="00F9349F">
        <w:rPr>
          <w:rFonts w:ascii="Times New Roman" w:hAnsi="Times New Roman"/>
          <w:b/>
          <w:sz w:val="24"/>
          <w:szCs w:val="24"/>
        </w:rPr>
        <w:t>s</w:t>
      </w:r>
    </w:p>
    <w:p w:rsidR="00A44592" w:rsidRPr="00A44592" w:rsidRDefault="00A44592" w:rsidP="00A44592">
      <w:pPr>
        <w:pStyle w:val="Prrafodelista"/>
        <w:spacing w:after="0"/>
        <w:ind w:left="792"/>
        <w:rPr>
          <w:rFonts w:ascii="Times New Roman" w:hAnsi="Times New Roman"/>
          <w:b/>
          <w:sz w:val="24"/>
          <w:szCs w:val="24"/>
        </w:rPr>
      </w:pPr>
    </w:p>
    <w:p w:rsidR="00427AC3" w:rsidRDefault="00427AC3" w:rsidP="00427AC3">
      <w:pPr>
        <w:pStyle w:val="Prrafodelista"/>
        <w:spacing w:after="0"/>
        <w:ind w:left="660"/>
        <w:jc w:val="both"/>
        <w:rPr>
          <w:rFonts w:ascii="Times New Roman" w:hAnsi="Times New Roman"/>
          <w:spacing w:val="-3"/>
          <w:sz w:val="24"/>
          <w:szCs w:val="24"/>
        </w:rPr>
      </w:pPr>
      <w:r w:rsidRPr="008A656F">
        <w:rPr>
          <w:rFonts w:ascii="Times New Roman" w:hAnsi="Times New Roman"/>
          <w:spacing w:val="-3"/>
          <w:sz w:val="24"/>
          <w:szCs w:val="24"/>
        </w:rPr>
        <w:t xml:space="preserve">La apertura de los sobres se efectuará ante el Comité de Compras y Contrataciones del Centro de Operaciones de Emergencias, “COE” </w:t>
      </w:r>
    </w:p>
    <w:p w:rsidR="00427AC3" w:rsidRDefault="00427AC3" w:rsidP="00427AC3">
      <w:pPr>
        <w:pStyle w:val="Prrafodelista"/>
        <w:spacing w:after="0"/>
        <w:ind w:left="660"/>
        <w:jc w:val="both"/>
        <w:rPr>
          <w:rFonts w:ascii="Times New Roman" w:hAnsi="Times New Roman"/>
          <w:spacing w:val="-3"/>
          <w:sz w:val="24"/>
          <w:szCs w:val="24"/>
        </w:rPr>
      </w:pPr>
    </w:p>
    <w:p w:rsidR="00427AC3" w:rsidRPr="00D97CEE" w:rsidRDefault="00427AC3" w:rsidP="00427AC3">
      <w:pPr>
        <w:spacing w:after="0"/>
        <w:ind w:left="709"/>
        <w:jc w:val="both"/>
        <w:rPr>
          <w:rFonts w:ascii="Times New Roman" w:hAnsi="Times New Roman"/>
          <w:b/>
          <w:sz w:val="24"/>
          <w:szCs w:val="24"/>
          <w:u w:val="single"/>
        </w:rPr>
      </w:pPr>
      <w:r w:rsidRPr="00D97CEE">
        <w:rPr>
          <w:rFonts w:ascii="Times New Roman" w:hAnsi="Times New Roman"/>
          <w:b/>
          <w:sz w:val="24"/>
          <w:szCs w:val="24"/>
        </w:rPr>
        <w:t>Sobre A</w:t>
      </w:r>
      <w:r w:rsidRPr="00D97CEE">
        <w:rPr>
          <w:rFonts w:ascii="Times New Roman" w:hAnsi="Times New Roman"/>
          <w:sz w:val="24"/>
          <w:szCs w:val="24"/>
        </w:rPr>
        <w:t xml:space="preserve">: en fecha </w:t>
      </w:r>
      <w:r w:rsidRPr="00D97CEE">
        <w:rPr>
          <w:rFonts w:ascii="Times New Roman" w:hAnsi="Times New Roman"/>
          <w:b/>
          <w:bCs/>
          <w:sz w:val="24"/>
          <w:szCs w:val="24"/>
        </w:rPr>
        <w:t>2</w:t>
      </w:r>
      <w:r w:rsidR="00527611" w:rsidRPr="00D97CEE">
        <w:rPr>
          <w:rFonts w:ascii="Times New Roman" w:hAnsi="Times New Roman"/>
          <w:b/>
          <w:bCs/>
          <w:sz w:val="24"/>
          <w:szCs w:val="24"/>
        </w:rPr>
        <w:t>3</w:t>
      </w:r>
      <w:r w:rsidRPr="00D97CEE">
        <w:rPr>
          <w:rFonts w:ascii="Times New Roman" w:hAnsi="Times New Roman"/>
          <w:b/>
          <w:bCs/>
          <w:sz w:val="24"/>
          <w:szCs w:val="24"/>
        </w:rPr>
        <w:t xml:space="preserve"> de MARZO del 2021</w:t>
      </w:r>
      <w:r w:rsidR="00527611" w:rsidRPr="00D97CEE">
        <w:rPr>
          <w:rFonts w:ascii="Times New Roman" w:hAnsi="Times New Roman"/>
          <w:b/>
          <w:bCs/>
          <w:sz w:val="24"/>
          <w:szCs w:val="24"/>
        </w:rPr>
        <w:t xml:space="preserve"> a las 2</w:t>
      </w:r>
      <w:r w:rsidRPr="00D97CEE">
        <w:rPr>
          <w:rFonts w:ascii="Times New Roman" w:hAnsi="Times New Roman"/>
          <w:b/>
          <w:bCs/>
          <w:sz w:val="24"/>
          <w:szCs w:val="24"/>
        </w:rPr>
        <w:t xml:space="preserve">:00 </w:t>
      </w:r>
      <w:r w:rsidR="00527611" w:rsidRPr="00D97CEE">
        <w:rPr>
          <w:rFonts w:ascii="Times New Roman" w:hAnsi="Times New Roman"/>
          <w:b/>
          <w:bCs/>
          <w:sz w:val="24"/>
          <w:szCs w:val="24"/>
        </w:rPr>
        <w:t>p</w:t>
      </w:r>
      <w:r w:rsidRPr="00D97CEE">
        <w:rPr>
          <w:rFonts w:ascii="Times New Roman" w:hAnsi="Times New Roman"/>
          <w:b/>
          <w:bCs/>
          <w:sz w:val="24"/>
          <w:szCs w:val="24"/>
        </w:rPr>
        <w:t>.m.</w:t>
      </w:r>
      <w:r w:rsidRPr="00D97CEE">
        <w:rPr>
          <w:rFonts w:ascii="Times New Roman" w:hAnsi="Times New Roman"/>
          <w:sz w:val="24"/>
          <w:szCs w:val="24"/>
        </w:rPr>
        <w:t xml:space="preserve"> en el COE, Ortega y Gasset, esquina Pepillo Salcedo, plaza de la Salud</w:t>
      </w:r>
      <w:r w:rsidRPr="00D97CEE">
        <w:rPr>
          <w:rFonts w:ascii="Times New Roman" w:hAnsi="Times New Roman"/>
          <w:spacing w:val="-1"/>
          <w:sz w:val="24"/>
          <w:szCs w:val="24"/>
        </w:rPr>
        <w:t xml:space="preserve">, Ensanche La Fe. Santo Domingo, </w:t>
      </w:r>
      <w:r w:rsidRPr="00D97CEE">
        <w:rPr>
          <w:rFonts w:ascii="Times New Roman" w:hAnsi="Times New Roman"/>
          <w:spacing w:val="-5"/>
          <w:sz w:val="24"/>
          <w:szCs w:val="24"/>
        </w:rPr>
        <w:t xml:space="preserve">D. N., </w:t>
      </w:r>
      <w:r w:rsidRPr="00D97CEE">
        <w:rPr>
          <w:rFonts w:ascii="Times New Roman" w:hAnsi="Times New Roman"/>
          <w:b/>
          <w:spacing w:val="-5"/>
          <w:sz w:val="24"/>
          <w:szCs w:val="24"/>
          <w:u w:val="single"/>
        </w:rPr>
        <w:t xml:space="preserve">y será transmitida vía </w:t>
      </w:r>
      <w:r w:rsidRPr="00D97CEE">
        <w:rPr>
          <w:rFonts w:ascii="Times New Roman" w:hAnsi="Times New Roman"/>
          <w:b/>
          <w:sz w:val="24"/>
          <w:szCs w:val="24"/>
          <w:u w:val="single"/>
        </w:rPr>
        <w:t xml:space="preserve"> plataforma ZOOM, a través del siguiente enlace “Link”:</w:t>
      </w:r>
    </w:p>
    <w:p w:rsidR="00427AC3" w:rsidRPr="00D97CEE" w:rsidRDefault="00427AC3" w:rsidP="00D97CEE">
      <w:pPr>
        <w:spacing w:before="120" w:after="0" w:line="240" w:lineRule="auto"/>
        <w:ind w:left="709"/>
        <w:jc w:val="both"/>
        <w:rPr>
          <w:rFonts w:ascii="Times New Roman" w:hAnsi="Times New Roman"/>
          <w:b/>
          <w:sz w:val="24"/>
          <w:szCs w:val="24"/>
          <w:u w:val="single"/>
        </w:rPr>
      </w:pPr>
    </w:p>
    <w:p w:rsidR="00D97CEE" w:rsidRPr="00D97CEE" w:rsidRDefault="009237C9" w:rsidP="00D97CEE">
      <w:pPr>
        <w:spacing w:before="120" w:after="0" w:line="240" w:lineRule="auto"/>
        <w:ind w:left="1560" w:right="191"/>
        <w:jc w:val="both"/>
        <w:rPr>
          <w:rFonts w:ascii="Arial" w:hAnsi="Arial" w:cs="Arial"/>
          <w:shd w:val="clear" w:color="auto" w:fill="FFFFFF"/>
        </w:rPr>
      </w:pPr>
      <w:hyperlink r:id="rId9" w:tgtFrame="_blank" w:history="1">
        <w:r w:rsidR="00D97CEE" w:rsidRPr="00D97CEE">
          <w:rPr>
            <w:rStyle w:val="Hipervnculo"/>
            <w:rFonts w:ascii="Arial" w:hAnsi="Arial" w:cs="Arial"/>
            <w:b/>
            <w:color w:val="1155CC"/>
            <w:shd w:val="clear" w:color="auto" w:fill="FFFFFF"/>
          </w:rPr>
          <w:t>https://us02web.zoom.us/j/81577612988?pwd=aUp0bzZPU21WVkI1SVZlVnYyL1RvQT09</w:t>
        </w:r>
      </w:hyperlink>
      <w:r w:rsidR="00D97CEE" w:rsidRPr="00D97CEE">
        <w:rPr>
          <w:rFonts w:ascii="Arial" w:hAnsi="Arial" w:cs="Arial"/>
          <w:b/>
          <w:color w:val="222222"/>
        </w:rPr>
        <w:br/>
      </w:r>
      <w:r w:rsidR="00D97CEE" w:rsidRPr="00D97CEE">
        <w:rPr>
          <w:rFonts w:ascii="Arial" w:hAnsi="Arial" w:cs="Arial"/>
          <w:color w:val="222222"/>
        </w:rPr>
        <w:lastRenderedPageBreak/>
        <w:br/>
      </w:r>
      <w:r w:rsidR="00D97CEE" w:rsidRPr="00D97CEE">
        <w:rPr>
          <w:rFonts w:ascii="Arial" w:hAnsi="Arial" w:cs="Arial"/>
          <w:shd w:val="clear" w:color="auto" w:fill="FFFFFF"/>
        </w:rPr>
        <w:t>ID de reunión: 815 7761 2988</w:t>
      </w:r>
    </w:p>
    <w:p w:rsidR="00427AC3" w:rsidRPr="00D97CEE" w:rsidRDefault="00D97CEE" w:rsidP="00D97CEE">
      <w:pPr>
        <w:spacing w:before="120" w:after="0" w:line="240" w:lineRule="auto"/>
        <w:ind w:left="1560" w:right="191"/>
        <w:jc w:val="both"/>
        <w:rPr>
          <w:rFonts w:ascii="Arial" w:hAnsi="Arial" w:cs="Arial"/>
          <w:shd w:val="clear" w:color="auto" w:fill="FFFFFF"/>
        </w:rPr>
      </w:pPr>
      <w:r w:rsidRPr="00D97CEE">
        <w:rPr>
          <w:rFonts w:ascii="Arial" w:hAnsi="Arial" w:cs="Arial"/>
          <w:shd w:val="clear" w:color="auto" w:fill="FFFFFF"/>
        </w:rPr>
        <w:t>Código de acceso: 919987</w:t>
      </w:r>
    </w:p>
    <w:p w:rsidR="00D97CEE" w:rsidRPr="00D97CEE" w:rsidRDefault="00D97CEE" w:rsidP="00D97CEE">
      <w:pPr>
        <w:spacing w:before="120" w:after="0" w:line="240" w:lineRule="auto"/>
        <w:ind w:left="709"/>
        <w:jc w:val="both"/>
        <w:rPr>
          <w:rFonts w:ascii="Arial" w:hAnsi="Arial" w:cs="Arial"/>
          <w:color w:val="222222"/>
          <w:shd w:val="clear" w:color="auto" w:fill="FFFFFF"/>
        </w:rPr>
      </w:pPr>
    </w:p>
    <w:p w:rsidR="00427AC3" w:rsidRDefault="00427AC3" w:rsidP="00427AC3">
      <w:pPr>
        <w:spacing w:after="0"/>
        <w:ind w:left="709"/>
        <w:jc w:val="both"/>
        <w:rPr>
          <w:rFonts w:ascii="Times New Roman" w:hAnsi="Times New Roman"/>
          <w:b/>
          <w:sz w:val="24"/>
          <w:szCs w:val="24"/>
          <w:u w:val="single"/>
        </w:rPr>
      </w:pPr>
      <w:r w:rsidRPr="00D97CEE">
        <w:rPr>
          <w:rFonts w:ascii="Times New Roman" w:hAnsi="Times New Roman"/>
          <w:b/>
          <w:sz w:val="24"/>
          <w:szCs w:val="24"/>
        </w:rPr>
        <w:t>Sobre B</w:t>
      </w:r>
      <w:r w:rsidRPr="00D97CEE">
        <w:rPr>
          <w:rFonts w:ascii="Times New Roman" w:hAnsi="Times New Roman"/>
          <w:sz w:val="24"/>
          <w:szCs w:val="24"/>
        </w:rPr>
        <w:t xml:space="preserve">: en fecha </w:t>
      </w:r>
      <w:r w:rsidR="00527611" w:rsidRPr="00D97CEE">
        <w:rPr>
          <w:rFonts w:ascii="Times New Roman" w:hAnsi="Times New Roman"/>
          <w:b/>
          <w:bCs/>
          <w:sz w:val="24"/>
          <w:szCs w:val="24"/>
        </w:rPr>
        <w:t>25</w:t>
      </w:r>
      <w:r w:rsidRPr="00D97CEE">
        <w:rPr>
          <w:rFonts w:ascii="Times New Roman" w:hAnsi="Times New Roman"/>
          <w:b/>
          <w:bCs/>
          <w:sz w:val="24"/>
          <w:szCs w:val="24"/>
        </w:rPr>
        <w:t xml:space="preserve"> de MARZO del 2021 a las 2:00 p.m.</w:t>
      </w:r>
      <w:r w:rsidRPr="00D97CEE">
        <w:rPr>
          <w:rFonts w:ascii="Times New Roman" w:hAnsi="Times New Roman"/>
          <w:sz w:val="24"/>
          <w:szCs w:val="24"/>
        </w:rPr>
        <w:t xml:space="preserve"> en el COE, Ortega y Gasset, esquina Pepillo Salcedo, plaza de la Salud</w:t>
      </w:r>
      <w:r w:rsidRPr="00D97CEE">
        <w:rPr>
          <w:rFonts w:ascii="Times New Roman" w:hAnsi="Times New Roman"/>
          <w:spacing w:val="-1"/>
          <w:sz w:val="24"/>
          <w:szCs w:val="24"/>
        </w:rPr>
        <w:t xml:space="preserve">, Ensanche La Fe. Santo Domingo, </w:t>
      </w:r>
      <w:r w:rsidRPr="00D97CEE">
        <w:rPr>
          <w:rFonts w:ascii="Times New Roman" w:hAnsi="Times New Roman"/>
          <w:spacing w:val="-5"/>
          <w:sz w:val="24"/>
          <w:szCs w:val="24"/>
        </w:rPr>
        <w:t xml:space="preserve">D. N., </w:t>
      </w:r>
      <w:r w:rsidRPr="00D97CEE">
        <w:rPr>
          <w:rFonts w:ascii="Times New Roman" w:hAnsi="Times New Roman"/>
          <w:b/>
          <w:spacing w:val="-5"/>
          <w:sz w:val="24"/>
          <w:szCs w:val="24"/>
          <w:u w:val="single"/>
        </w:rPr>
        <w:t xml:space="preserve">y será transmitida vía </w:t>
      </w:r>
      <w:r w:rsidRPr="00D97CEE">
        <w:rPr>
          <w:rFonts w:ascii="Times New Roman" w:hAnsi="Times New Roman"/>
          <w:b/>
          <w:sz w:val="24"/>
          <w:szCs w:val="24"/>
          <w:u w:val="single"/>
        </w:rPr>
        <w:t xml:space="preserve"> plataforma ZOOM, a través del siguiente enlace</w:t>
      </w:r>
      <w:r w:rsidRPr="00F9349F">
        <w:rPr>
          <w:rFonts w:ascii="Times New Roman" w:hAnsi="Times New Roman"/>
          <w:b/>
          <w:sz w:val="24"/>
          <w:szCs w:val="24"/>
          <w:u w:val="single"/>
        </w:rPr>
        <w:t xml:space="preserve"> “Link”:</w:t>
      </w:r>
    </w:p>
    <w:p w:rsidR="00427AC3" w:rsidRDefault="00427AC3" w:rsidP="00D97CEE">
      <w:pPr>
        <w:spacing w:after="0"/>
        <w:ind w:left="1560"/>
        <w:jc w:val="both"/>
        <w:rPr>
          <w:rFonts w:ascii="Times New Roman" w:hAnsi="Times New Roman"/>
          <w:b/>
          <w:sz w:val="24"/>
          <w:szCs w:val="24"/>
          <w:u w:val="single"/>
        </w:rPr>
      </w:pPr>
    </w:p>
    <w:p w:rsidR="00D97CEE" w:rsidRDefault="009237C9" w:rsidP="00D97CEE">
      <w:pPr>
        <w:pStyle w:val="Prrafodelista"/>
        <w:spacing w:after="0"/>
        <w:ind w:left="1560"/>
        <w:jc w:val="both"/>
        <w:rPr>
          <w:rFonts w:ascii="Arial" w:hAnsi="Arial" w:cs="Arial"/>
          <w:color w:val="222222"/>
          <w:shd w:val="clear" w:color="auto" w:fill="FFFFFF"/>
        </w:rPr>
      </w:pPr>
      <w:hyperlink r:id="rId10" w:tgtFrame="_blank" w:history="1">
        <w:r w:rsidR="00D97CEE" w:rsidRPr="00D97CEE">
          <w:rPr>
            <w:rStyle w:val="Hipervnculo"/>
            <w:rFonts w:ascii="Arial" w:hAnsi="Arial" w:cs="Arial"/>
            <w:b/>
            <w:color w:val="1155CC"/>
            <w:shd w:val="clear" w:color="auto" w:fill="FFFFFF"/>
          </w:rPr>
          <w:t>https://us02web.zoom.us/j/86184685208?pwd=L29iQ3BhNzZnWjFuL3dtTnltRzB4UT09</w:t>
        </w:r>
      </w:hyperlink>
      <w:r w:rsidR="00D97CEE" w:rsidRPr="00D97CEE">
        <w:rPr>
          <w:rFonts w:ascii="Arial" w:hAnsi="Arial" w:cs="Arial"/>
          <w:b/>
          <w:color w:val="222222"/>
        </w:rPr>
        <w:br/>
      </w:r>
      <w:r w:rsidR="00D97CEE">
        <w:rPr>
          <w:rFonts w:ascii="Arial" w:hAnsi="Arial" w:cs="Arial"/>
          <w:color w:val="222222"/>
        </w:rPr>
        <w:br/>
      </w:r>
      <w:r w:rsidR="00D97CEE">
        <w:rPr>
          <w:rFonts w:ascii="Arial" w:hAnsi="Arial" w:cs="Arial"/>
          <w:color w:val="222222"/>
          <w:shd w:val="clear" w:color="auto" w:fill="FFFFFF"/>
        </w:rPr>
        <w:t>ID de reunión: 861 8468 5208</w:t>
      </w:r>
    </w:p>
    <w:p w:rsidR="00F2036F" w:rsidRDefault="00D97CEE" w:rsidP="00D97CEE">
      <w:pPr>
        <w:pStyle w:val="Prrafodelista"/>
        <w:spacing w:after="0"/>
        <w:ind w:left="1560"/>
        <w:jc w:val="both"/>
        <w:rPr>
          <w:rFonts w:ascii="Arial" w:hAnsi="Arial" w:cs="Arial"/>
          <w:color w:val="222222"/>
          <w:shd w:val="clear" w:color="auto" w:fill="FFFFFF"/>
        </w:rPr>
      </w:pPr>
      <w:r>
        <w:rPr>
          <w:rFonts w:ascii="Arial" w:hAnsi="Arial" w:cs="Arial"/>
          <w:color w:val="222222"/>
          <w:shd w:val="clear" w:color="auto" w:fill="FFFFFF"/>
        </w:rPr>
        <w:t>Código de acceso: 383523</w:t>
      </w:r>
    </w:p>
    <w:p w:rsidR="00D97CEE" w:rsidRPr="008A656F" w:rsidRDefault="00D97CEE" w:rsidP="00C20A69">
      <w:pPr>
        <w:pStyle w:val="Prrafodelista"/>
        <w:spacing w:after="0"/>
        <w:ind w:left="660"/>
        <w:jc w:val="both"/>
        <w:rPr>
          <w:rFonts w:ascii="Times New Roman" w:hAnsi="Times New Roman"/>
          <w:sz w:val="24"/>
          <w:szCs w:val="24"/>
        </w:rPr>
      </w:pPr>
    </w:p>
    <w:p w:rsidR="004002BE" w:rsidRDefault="004002BE" w:rsidP="00B40C55">
      <w:pPr>
        <w:pStyle w:val="Prrafodelista"/>
        <w:numPr>
          <w:ilvl w:val="1"/>
          <w:numId w:val="2"/>
        </w:numPr>
        <w:spacing w:after="0"/>
        <w:rPr>
          <w:rFonts w:ascii="Times New Roman" w:hAnsi="Times New Roman"/>
          <w:b/>
          <w:sz w:val="24"/>
          <w:szCs w:val="24"/>
        </w:rPr>
      </w:pPr>
      <w:r w:rsidRPr="008A656F">
        <w:rPr>
          <w:rFonts w:ascii="Times New Roman" w:hAnsi="Times New Roman"/>
          <w:b/>
          <w:sz w:val="24"/>
          <w:szCs w:val="24"/>
        </w:rPr>
        <w:t xml:space="preserve">Plazo de Mantenimiento de la Oferta </w:t>
      </w:r>
    </w:p>
    <w:p w:rsidR="001841AF" w:rsidRPr="008A656F" w:rsidRDefault="001841AF" w:rsidP="001841AF">
      <w:pPr>
        <w:pStyle w:val="Prrafodelista"/>
        <w:spacing w:after="0"/>
        <w:ind w:left="792"/>
        <w:rPr>
          <w:rFonts w:ascii="Times New Roman" w:hAnsi="Times New Roman"/>
          <w:b/>
          <w:sz w:val="24"/>
          <w:szCs w:val="24"/>
        </w:rPr>
      </w:pPr>
    </w:p>
    <w:p w:rsidR="004002BE" w:rsidRPr="008A656F" w:rsidRDefault="004002BE" w:rsidP="00B40C55">
      <w:pPr>
        <w:pStyle w:val="Prrafodelista"/>
        <w:spacing w:after="0"/>
        <w:ind w:left="792"/>
        <w:jc w:val="both"/>
        <w:rPr>
          <w:rFonts w:ascii="Times New Roman" w:hAnsi="Times New Roman"/>
          <w:sz w:val="24"/>
          <w:szCs w:val="24"/>
        </w:rPr>
      </w:pPr>
      <w:r w:rsidRPr="008A656F">
        <w:rPr>
          <w:rFonts w:ascii="Times New Roman" w:hAnsi="Times New Roman"/>
          <w:sz w:val="24"/>
          <w:szCs w:val="24"/>
        </w:rPr>
        <w:t xml:space="preserve">Los Oferentes deberán mantener las Ofertas por el término de treinta (30)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Centro de Operaciones de Emergencias (COE) y así sucesivamente. </w:t>
      </w:r>
    </w:p>
    <w:p w:rsidR="004002BE" w:rsidRPr="008A656F" w:rsidRDefault="004002BE" w:rsidP="00B40C55">
      <w:pPr>
        <w:pStyle w:val="Prrafodelista"/>
        <w:spacing w:after="0"/>
        <w:ind w:left="792"/>
        <w:rPr>
          <w:rFonts w:ascii="Times New Roman" w:hAnsi="Times New Roman"/>
          <w:sz w:val="24"/>
          <w:szCs w:val="24"/>
        </w:rPr>
      </w:pPr>
    </w:p>
    <w:p w:rsidR="004002BE" w:rsidRPr="008A656F" w:rsidRDefault="004002BE" w:rsidP="00B40C55">
      <w:pPr>
        <w:pStyle w:val="Prrafodelista"/>
        <w:spacing w:after="0"/>
        <w:ind w:left="792"/>
        <w:jc w:val="both"/>
        <w:rPr>
          <w:rFonts w:ascii="Times New Roman" w:hAnsi="Times New Roman"/>
          <w:sz w:val="24"/>
          <w:szCs w:val="24"/>
        </w:rPr>
      </w:pPr>
      <w:r w:rsidRPr="008A656F">
        <w:rPr>
          <w:rFonts w:ascii="Times New Roman" w:hAnsi="Times New Roman"/>
          <w:sz w:val="24"/>
          <w:szCs w:val="24"/>
        </w:rPr>
        <w:t>El Centro de Operaciones de Emergencias (COE), excepcionalmente podrá solicitar a los Oferentes una prórroga, antes del vencimiento del período de validez de sus Ofertas, con indicación del plazo. Los Oferentes podrán rechazar dicha solicitud, considerándose por tanto que han retirado sus Ofertas.</w:t>
      </w:r>
    </w:p>
    <w:p w:rsidR="004002BE" w:rsidRPr="008A656F" w:rsidRDefault="004002BE" w:rsidP="00B40C55">
      <w:pPr>
        <w:pStyle w:val="Prrafodelista"/>
        <w:spacing w:after="0"/>
        <w:ind w:left="792"/>
        <w:rPr>
          <w:rFonts w:ascii="Times New Roman" w:hAnsi="Times New Roman"/>
          <w:sz w:val="24"/>
          <w:szCs w:val="24"/>
        </w:rPr>
      </w:pPr>
    </w:p>
    <w:p w:rsidR="001841AF" w:rsidRDefault="004002BE" w:rsidP="00B40C55">
      <w:pPr>
        <w:pStyle w:val="Prrafodelista"/>
        <w:numPr>
          <w:ilvl w:val="1"/>
          <w:numId w:val="2"/>
        </w:numPr>
        <w:spacing w:after="0"/>
        <w:rPr>
          <w:rFonts w:ascii="Times New Roman" w:hAnsi="Times New Roman"/>
          <w:b/>
          <w:sz w:val="24"/>
          <w:szCs w:val="24"/>
        </w:rPr>
      </w:pPr>
      <w:r w:rsidRPr="008A656F">
        <w:rPr>
          <w:rFonts w:ascii="Times New Roman" w:hAnsi="Times New Roman"/>
          <w:b/>
          <w:sz w:val="24"/>
          <w:szCs w:val="24"/>
        </w:rPr>
        <w:t>Adjudicación</w:t>
      </w:r>
    </w:p>
    <w:p w:rsidR="004002BE" w:rsidRPr="008A656F" w:rsidRDefault="004002BE" w:rsidP="001841AF">
      <w:pPr>
        <w:pStyle w:val="Prrafodelista"/>
        <w:spacing w:after="0"/>
        <w:ind w:left="792"/>
        <w:rPr>
          <w:rFonts w:ascii="Times New Roman" w:hAnsi="Times New Roman"/>
          <w:b/>
          <w:sz w:val="24"/>
          <w:szCs w:val="24"/>
        </w:rPr>
      </w:pPr>
      <w:r w:rsidRPr="008A656F">
        <w:rPr>
          <w:rFonts w:ascii="Times New Roman" w:hAnsi="Times New Roman"/>
          <w:b/>
          <w:sz w:val="24"/>
          <w:szCs w:val="24"/>
        </w:rPr>
        <w:t xml:space="preserve"> </w:t>
      </w:r>
    </w:p>
    <w:p w:rsidR="004002BE" w:rsidRDefault="004002BE" w:rsidP="00B40C55">
      <w:pPr>
        <w:spacing w:after="0"/>
        <w:ind w:left="360"/>
        <w:rPr>
          <w:rFonts w:ascii="Times New Roman" w:hAnsi="Times New Roman" w:cs="Times New Roman"/>
          <w:b/>
          <w:sz w:val="24"/>
          <w:szCs w:val="24"/>
        </w:rPr>
      </w:pPr>
      <w:r w:rsidRPr="008A656F">
        <w:rPr>
          <w:rFonts w:ascii="Times New Roman" w:hAnsi="Times New Roman" w:cs="Times New Roman"/>
          <w:b/>
          <w:sz w:val="24"/>
          <w:szCs w:val="24"/>
        </w:rPr>
        <w:t>2.4.1 Criterios de Adjudicación</w:t>
      </w:r>
    </w:p>
    <w:p w:rsidR="001841AF" w:rsidRPr="008A656F" w:rsidRDefault="001841AF" w:rsidP="001841AF">
      <w:pPr>
        <w:spacing w:after="0"/>
        <w:rPr>
          <w:rFonts w:ascii="Times New Roman" w:hAnsi="Times New Roman" w:cs="Times New Roman"/>
          <w:b/>
          <w:sz w:val="24"/>
          <w:szCs w:val="24"/>
        </w:rPr>
      </w:pPr>
    </w:p>
    <w:p w:rsidR="004002BE" w:rsidRPr="008A656F" w:rsidRDefault="004002BE" w:rsidP="00B40C55">
      <w:pPr>
        <w:spacing w:after="0"/>
        <w:ind w:left="708"/>
        <w:jc w:val="both"/>
        <w:rPr>
          <w:rFonts w:ascii="Times New Roman" w:hAnsi="Times New Roman" w:cs="Times New Roman"/>
          <w:sz w:val="24"/>
          <w:szCs w:val="24"/>
        </w:rPr>
      </w:pPr>
      <w:r w:rsidRPr="008A656F">
        <w:rPr>
          <w:rFonts w:ascii="Times New Roman" w:hAnsi="Times New Roman" w:cs="Times New Roman"/>
          <w:sz w:val="24"/>
          <w:szCs w:val="24"/>
        </w:rPr>
        <w:t>La comisión evaluadora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w:t>
      </w:r>
    </w:p>
    <w:p w:rsidR="00583B73" w:rsidRPr="008A656F" w:rsidRDefault="00583B73" w:rsidP="00B40C55">
      <w:pPr>
        <w:spacing w:after="0"/>
        <w:ind w:left="708"/>
        <w:jc w:val="both"/>
        <w:rPr>
          <w:rFonts w:ascii="Times New Roman" w:hAnsi="Times New Roman" w:cs="Times New Roman"/>
          <w:b/>
          <w:sz w:val="24"/>
          <w:szCs w:val="24"/>
        </w:rPr>
      </w:pPr>
    </w:p>
    <w:p w:rsidR="004002BE" w:rsidRPr="008A656F" w:rsidRDefault="004002BE" w:rsidP="00B40C55">
      <w:pPr>
        <w:spacing w:after="0"/>
        <w:ind w:left="708" w:right="21"/>
        <w:jc w:val="both"/>
        <w:rPr>
          <w:rFonts w:ascii="Times New Roman" w:hAnsi="Times New Roman" w:cs="Times New Roman"/>
          <w:sz w:val="24"/>
          <w:szCs w:val="24"/>
        </w:rPr>
      </w:pPr>
      <w:r w:rsidRPr="008A656F">
        <w:rPr>
          <w:rFonts w:ascii="Times New Roman" w:hAnsi="Times New Roman" w:cs="Times New Roman"/>
          <w:sz w:val="24"/>
          <w:szCs w:val="24"/>
        </w:rPr>
        <w:t xml:space="preserve">La Adjudicación será decidida a favor del Oferente/Proponente cuya propuesta </w:t>
      </w:r>
      <w:r w:rsidRPr="008A656F">
        <w:rPr>
          <w:rFonts w:ascii="Times New Roman" w:hAnsi="Times New Roman" w:cs="Times New Roman"/>
          <w:noProof/>
          <w:sz w:val="24"/>
          <w:szCs w:val="24"/>
        </w:rPr>
        <w:drawing>
          <wp:inline distT="0" distB="0" distL="0" distR="0">
            <wp:extent cx="4572" cy="9144"/>
            <wp:effectExtent l="0" t="0" r="0" b="0"/>
            <wp:docPr id="3" name="Picture 28360"/>
            <wp:cNvGraphicFramePr/>
            <a:graphic xmlns:a="http://schemas.openxmlformats.org/drawingml/2006/main">
              <a:graphicData uri="http://schemas.openxmlformats.org/drawingml/2006/picture">
                <pic:pic xmlns:pic="http://schemas.openxmlformats.org/drawingml/2006/picture">
                  <pic:nvPicPr>
                    <pic:cNvPr id="28360" name="Picture 28360"/>
                    <pic:cNvPicPr/>
                  </pic:nvPicPr>
                  <pic:blipFill>
                    <a:blip r:embed="rId11"/>
                    <a:stretch>
                      <a:fillRect/>
                    </a:stretch>
                  </pic:blipFill>
                  <pic:spPr>
                    <a:xfrm>
                      <a:off x="0" y="0"/>
                      <a:ext cx="4572" cy="9144"/>
                    </a:xfrm>
                    <a:prstGeom prst="rect">
                      <a:avLst/>
                    </a:prstGeom>
                  </pic:spPr>
                </pic:pic>
              </a:graphicData>
            </a:graphic>
          </wp:inline>
        </w:drawing>
      </w:r>
      <w:r w:rsidRPr="008A656F">
        <w:rPr>
          <w:rFonts w:ascii="Times New Roman" w:hAnsi="Times New Roman" w:cs="Times New Roman"/>
          <w:sz w:val="24"/>
          <w:szCs w:val="24"/>
        </w:rPr>
        <w:t xml:space="preserve">cumpla con los requisitos exigidos y sea calificada como la más conveniente para </w:t>
      </w:r>
      <w:r w:rsidRPr="008A656F">
        <w:rPr>
          <w:rFonts w:ascii="Times New Roman" w:hAnsi="Times New Roman" w:cs="Times New Roman"/>
          <w:noProof/>
          <w:sz w:val="24"/>
          <w:szCs w:val="24"/>
        </w:rPr>
        <w:drawing>
          <wp:inline distT="0" distB="0" distL="0" distR="0">
            <wp:extent cx="4572" cy="4572"/>
            <wp:effectExtent l="0" t="0" r="0" b="0"/>
            <wp:docPr id="4" name="Picture 28361"/>
            <wp:cNvGraphicFramePr/>
            <a:graphic xmlns:a="http://schemas.openxmlformats.org/drawingml/2006/main">
              <a:graphicData uri="http://schemas.openxmlformats.org/drawingml/2006/picture">
                <pic:pic xmlns:pic="http://schemas.openxmlformats.org/drawingml/2006/picture">
                  <pic:nvPicPr>
                    <pic:cNvPr id="28361" name="Picture 28361"/>
                    <pic:cNvPicPr/>
                  </pic:nvPicPr>
                  <pic:blipFill>
                    <a:blip r:embed="rId12"/>
                    <a:stretch>
                      <a:fillRect/>
                    </a:stretch>
                  </pic:blipFill>
                  <pic:spPr>
                    <a:xfrm>
                      <a:off x="0" y="0"/>
                      <a:ext cx="4572" cy="4572"/>
                    </a:xfrm>
                    <a:prstGeom prst="rect">
                      <a:avLst/>
                    </a:prstGeom>
                  </pic:spPr>
                </pic:pic>
              </a:graphicData>
            </a:graphic>
          </wp:inline>
        </w:drawing>
      </w:r>
      <w:r w:rsidRPr="008A656F">
        <w:rPr>
          <w:rFonts w:ascii="Times New Roman" w:hAnsi="Times New Roman" w:cs="Times New Roman"/>
          <w:sz w:val="24"/>
          <w:szCs w:val="24"/>
        </w:rPr>
        <w:t xml:space="preserve">los intereses institucionales, teniendo en cuenta el precio, la calidad, y las demás </w:t>
      </w:r>
      <w:r w:rsidRPr="008A656F">
        <w:rPr>
          <w:rFonts w:ascii="Times New Roman" w:hAnsi="Times New Roman" w:cs="Times New Roman"/>
          <w:noProof/>
          <w:sz w:val="24"/>
          <w:szCs w:val="24"/>
        </w:rPr>
        <w:drawing>
          <wp:inline distT="0" distB="0" distL="0" distR="0">
            <wp:extent cx="4572" cy="4572"/>
            <wp:effectExtent l="0" t="0" r="0" b="0"/>
            <wp:docPr id="5" name="Picture 28362"/>
            <wp:cNvGraphicFramePr/>
            <a:graphic xmlns:a="http://schemas.openxmlformats.org/drawingml/2006/main">
              <a:graphicData uri="http://schemas.openxmlformats.org/drawingml/2006/picture">
                <pic:pic xmlns:pic="http://schemas.openxmlformats.org/drawingml/2006/picture">
                  <pic:nvPicPr>
                    <pic:cNvPr id="28362" name="Picture 28362"/>
                    <pic:cNvPicPr/>
                  </pic:nvPicPr>
                  <pic:blipFill>
                    <a:blip r:embed="rId13"/>
                    <a:stretch>
                      <a:fillRect/>
                    </a:stretch>
                  </pic:blipFill>
                  <pic:spPr>
                    <a:xfrm>
                      <a:off x="0" y="0"/>
                      <a:ext cx="4572" cy="4572"/>
                    </a:xfrm>
                    <a:prstGeom prst="rect">
                      <a:avLst/>
                    </a:prstGeom>
                  </pic:spPr>
                </pic:pic>
              </a:graphicData>
            </a:graphic>
          </wp:inline>
        </w:drawing>
      </w:r>
      <w:r w:rsidRPr="008A656F">
        <w:rPr>
          <w:rFonts w:ascii="Times New Roman" w:hAnsi="Times New Roman" w:cs="Times New Roman"/>
          <w:noProof/>
          <w:sz w:val="24"/>
          <w:szCs w:val="24"/>
        </w:rPr>
        <w:drawing>
          <wp:inline distT="0" distB="0" distL="0" distR="0">
            <wp:extent cx="4572" cy="4572"/>
            <wp:effectExtent l="0" t="0" r="0" b="0"/>
            <wp:docPr id="6" name="Picture 28363"/>
            <wp:cNvGraphicFramePr/>
            <a:graphic xmlns:a="http://schemas.openxmlformats.org/drawingml/2006/main">
              <a:graphicData uri="http://schemas.openxmlformats.org/drawingml/2006/picture">
                <pic:pic xmlns:pic="http://schemas.openxmlformats.org/drawingml/2006/picture">
                  <pic:nvPicPr>
                    <pic:cNvPr id="28363" name="Picture 28363"/>
                    <pic:cNvPicPr/>
                  </pic:nvPicPr>
                  <pic:blipFill>
                    <a:blip r:embed="rId14"/>
                    <a:stretch>
                      <a:fillRect/>
                    </a:stretch>
                  </pic:blipFill>
                  <pic:spPr>
                    <a:xfrm>
                      <a:off x="0" y="0"/>
                      <a:ext cx="4572" cy="4572"/>
                    </a:xfrm>
                    <a:prstGeom prst="rect">
                      <a:avLst/>
                    </a:prstGeom>
                  </pic:spPr>
                </pic:pic>
              </a:graphicData>
            </a:graphic>
          </wp:inline>
        </w:drawing>
      </w:r>
      <w:r w:rsidRPr="008A656F">
        <w:rPr>
          <w:rFonts w:ascii="Times New Roman" w:hAnsi="Times New Roman" w:cs="Times New Roman"/>
          <w:sz w:val="24"/>
          <w:szCs w:val="24"/>
        </w:rPr>
        <w:lastRenderedPageBreak/>
        <w:t xml:space="preserve">condiciones que se establecen en </w:t>
      </w:r>
      <w:r w:rsidR="00092772" w:rsidRPr="008A656F">
        <w:rPr>
          <w:rFonts w:ascii="Times New Roman" w:hAnsi="Times New Roman" w:cs="Times New Roman"/>
          <w:sz w:val="24"/>
          <w:szCs w:val="24"/>
        </w:rPr>
        <w:t>el presente</w:t>
      </w:r>
      <w:r w:rsidRPr="008A656F">
        <w:rPr>
          <w:rFonts w:ascii="Times New Roman" w:hAnsi="Times New Roman" w:cs="Times New Roman"/>
          <w:sz w:val="24"/>
          <w:szCs w:val="24"/>
        </w:rPr>
        <w:t xml:space="preserve"> Término de Referencia</w:t>
      </w:r>
      <w:r w:rsidR="008F042D" w:rsidRPr="008A656F">
        <w:rPr>
          <w:rFonts w:ascii="Times New Roman" w:hAnsi="Times New Roman" w:cs="Times New Roman"/>
          <w:sz w:val="24"/>
          <w:szCs w:val="24"/>
        </w:rPr>
        <w:t xml:space="preserve"> y las fichas técnicas anexas</w:t>
      </w:r>
      <w:r w:rsidRPr="008A656F">
        <w:rPr>
          <w:rFonts w:ascii="Times New Roman" w:hAnsi="Times New Roman" w:cs="Times New Roman"/>
          <w:sz w:val="24"/>
          <w:szCs w:val="24"/>
        </w:rPr>
        <w:t>.</w:t>
      </w:r>
    </w:p>
    <w:p w:rsidR="00C57FAD" w:rsidRPr="008A656F" w:rsidRDefault="00C57FAD" w:rsidP="00B40C55">
      <w:pPr>
        <w:spacing w:after="0"/>
        <w:ind w:left="708" w:right="21"/>
        <w:jc w:val="both"/>
        <w:rPr>
          <w:rFonts w:ascii="Times New Roman" w:hAnsi="Times New Roman" w:cs="Times New Roman"/>
          <w:b/>
          <w:sz w:val="24"/>
          <w:szCs w:val="24"/>
        </w:rPr>
      </w:pPr>
    </w:p>
    <w:p w:rsidR="004002BE" w:rsidRPr="008A656F" w:rsidRDefault="004002BE" w:rsidP="00B40C55">
      <w:pPr>
        <w:spacing w:after="0"/>
        <w:ind w:left="708" w:right="21"/>
        <w:jc w:val="both"/>
        <w:rPr>
          <w:rFonts w:ascii="Times New Roman" w:hAnsi="Times New Roman" w:cs="Times New Roman"/>
          <w:sz w:val="24"/>
          <w:szCs w:val="24"/>
        </w:rPr>
      </w:pPr>
      <w:r w:rsidRPr="008A656F">
        <w:rPr>
          <w:rFonts w:ascii="Times New Roman" w:hAnsi="Times New Roman" w:cs="Times New Roman"/>
          <w:sz w:val="24"/>
          <w:szCs w:val="24"/>
        </w:rPr>
        <w:t xml:space="preserve">El Centro de Operaciones de Emergencias COE, se reserva el derecho de rechazar la oferta presentada por cualquier Oferente/Proponente que, habiendo pasado la evaluación de su Oferta Técnica, la misma sea coherente con los precios y las partidas incluidas en su Oferta Económica. Esto quiere decir que si un Oferente/Proponente con la finalidad de </w:t>
      </w:r>
      <w:r w:rsidRPr="008A656F">
        <w:rPr>
          <w:rFonts w:ascii="Times New Roman" w:hAnsi="Times New Roman" w:cs="Times New Roman"/>
          <w:noProof/>
          <w:sz w:val="24"/>
          <w:szCs w:val="24"/>
        </w:rPr>
        <w:drawing>
          <wp:inline distT="0" distB="0" distL="0" distR="0">
            <wp:extent cx="4573" cy="4572"/>
            <wp:effectExtent l="0" t="0" r="0" b="0"/>
            <wp:docPr id="7" name="Picture 28364"/>
            <wp:cNvGraphicFramePr/>
            <a:graphic xmlns:a="http://schemas.openxmlformats.org/drawingml/2006/main">
              <a:graphicData uri="http://schemas.openxmlformats.org/drawingml/2006/picture">
                <pic:pic xmlns:pic="http://schemas.openxmlformats.org/drawingml/2006/picture">
                  <pic:nvPicPr>
                    <pic:cNvPr id="28364" name="Picture 28364"/>
                    <pic:cNvPicPr/>
                  </pic:nvPicPr>
                  <pic:blipFill>
                    <a:blip r:embed="rId15"/>
                    <a:stretch>
                      <a:fillRect/>
                    </a:stretch>
                  </pic:blipFill>
                  <pic:spPr>
                    <a:xfrm>
                      <a:off x="0" y="0"/>
                      <a:ext cx="4573" cy="4572"/>
                    </a:xfrm>
                    <a:prstGeom prst="rect">
                      <a:avLst/>
                    </a:prstGeom>
                  </pic:spPr>
                </pic:pic>
              </a:graphicData>
            </a:graphic>
          </wp:inline>
        </w:drawing>
      </w:r>
      <w:r w:rsidRPr="008A656F">
        <w:rPr>
          <w:rFonts w:ascii="Times New Roman" w:hAnsi="Times New Roman" w:cs="Times New Roman"/>
          <w:sz w:val="24"/>
          <w:szCs w:val="24"/>
        </w:rPr>
        <w:t xml:space="preserve">presentar una propuesta más baja, obvia o no incluye alguna de las partidas incluidas </w:t>
      </w:r>
      <w:r w:rsidRPr="008A656F">
        <w:rPr>
          <w:rFonts w:ascii="Times New Roman" w:hAnsi="Times New Roman" w:cs="Times New Roman"/>
          <w:noProof/>
          <w:sz w:val="24"/>
          <w:szCs w:val="24"/>
        </w:rPr>
        <w:drawing>
          <wp:inline distT="0" distB="0" distL="0" distR="0">
            <wp:extent cx="4573" cy="4572"/>
            <wp:effectExtent l="0" t="0" r="0" b="0"/>
            <wp:docPr id="8" name="Picture 28365"/>
            <wp:cNvGraphicFramePr/>
            <a:graphic xmlns:a="http://schemas.openxmlformats.org/drawingml/2006/main">
              <a:graphicData uri="http://schemas.openxmlformats.org/drawingml/2006/picture">
                <pic:pic xmlns:pic="http://schemas.openxmlformats.org/drawingml/2006/picture">
                  <pic:nvPicPr>
                    <pic:cNvPr id="28365" name="Picture 28365"/>
                    <pic:cNvPicPr/>
                  </pic:nvPicPr>
                  <pic:blipFill>
                    <a:blip r:embed="rId16"/>
                    <a:stretch>
                      <a:fillRect/>
                    </a:stretch>
                  </pic:blipFill>
                  <pic:spPr>
                    <a:xfrm>
                      <a:off x="0" y="0"/>
                      <a:ext cx="4573" cy="4572"/>
                    </a:xfrm>
                    <a:prstGeom prst="rect">
                      <a:avLst/>
                    </a:prstGeom>
                  </pic:spPr>
                </pic:pic>
              </a:graphicData>
            </a:graphic>
          </wp:inline>
        </w:drawing>
      </w:r>
      <w:r w:rsidRPr="008A656F">
        <w:rPr>
          <w:rFonts w:ascii="Times New Roman" w:hAnsi="Times New Roman" w:cs="Times New Roman"/>
          <w:sz w:val="24"/>
          <w:szCs w:val="24"/>
        </w:rPr>
        <w:t>en su Oferta Técnica, quedará automáticamente descalificada.</w:t>
      </w:r>
    </w:p>
    <w:p w:rsidR="007E3198" w:rsidRPr="008A656F" w:rsidRDefault="007E3198" w:rsidP="00B40C55">
      <w:pPr>
        <w:spacing w:after="0"/>
        <w:ind w:left="708" w:right="21"/>
        <w:jc w:val="both"/>
        <w:rPr>
          <w:rFonts w:ascii="Times New Roman" w:hAnsi="Times New Roman" w:cs="Times New Roman"/>
          <w:sz w:val="24"/>
          <w:szCs w:val="24"/>
        </w:rPr>
      </w:pPr>
    </w:p>
    <w:p w:rsidR="004002BE" w:rsidRDefault="004002BE" w:rsidP="00B40C55">
      <w:pPr>
        <w:spacing w:after="0"/>
        <w:ind w:left="709" w:right="21"/>
        <w:jc w:val="both"/>
        <w:rPr>
          <w:rFonts w:ascii="Times New Roman" w:hAnsi="Times New Roman" w:cs="Times New Roman"/>
          <w:sz w:val="24"/>
          <w:szCs w:val="24"/>
        </w:rPr>
      </w:pPr>
      <w:r w:rsidRPr="008A656F">
        <w:rPr>
          <w:rFonts w:ascii="Times New Roman" w:hAnsi="Times New Roman" w:cs="Times New Roman"/>
          <w:sz w:val="24"/>
          <w:szCs w:val="24"/>
        </w:rPr>
        <w:t xml:space="preserve">Si se presentase una sola Oferta, ella deberá ser considerada y se procederá a la Adjudicación, si habiendo cumplido con lo exigido en los Términos de Referencia, </w:t>
      </w:r>
      <w:r w:rsidRPr="008A656F">
        <w:rPr>
          <w:rFonts w:ascii="Times New Roman" w:hAnsi="Times New Roman" w:cs="Times New Roman"/>
          <w:noProof/>
          <w:sz w:val="24"/>
          <w:szCs w:val="24"/>
        </w:rPr>
        <w:drawing>
          <wp:inline distT="0" distB="0" distL="0" distR="0">
            <wp:extent cx="4572" cy="4572"/>
            <wp:effectExtent l="0" t="0" r="0" b="0"/>
            <wp:docPr id="9" name="Picture 28366"/>
            <wp:cNvGraphicFramePr/>
            <a:graphic xmlns:a="http://schemas.openxmlformats.org/drawingml/2006/main">
              <a:graphicData uri="http://schemas.openxmlformats.org/drawingml/2006/picture">
                <pic:pic xmlns:pic="http://schemas.openxmlformats.org/drawingml/2006/picture">
                  <pic:nvPicPr>
                    <pic:cNvPr id="28366" name="Picture 28366"/>
                    <pic:cNvPicPr/>
                  </pic:nvPicPr>
                  <pic:blipFill>
                    <a:blip r:embed="rId17"/>
                    <a:stretch>
                      <a:fillRect/>
                    </a:stretch>
                  </pic:blipFill>
                  <pic:spPr>
                    <a:xfrm>
                      <a:off x="0" y="0"/>
                      <a:ext cx="4572" cy="4572"/>
                    </a:xfrm>
                    <a:prstGeom prst="rect">
                      <a:avLst/>
                    </a:prstGeom>
                  </pic:spPr>
                </pic:pic>
              </a:graphicData>
            </a:graphic>
          </wp:inline>
        </w:drawing>
      </w:r>
      <w:r w:rsidRPr="008A656F">
        <w:rPr>
          <w:rFonts w:ascii="Times New Roman" w:hAnsi="Times New Roman" w:cs="Times New Roman"/>
          <w:noProof/>
          <w:sz w:val="24"/>
          <w:szCs w:val="24"/>
        </w:rPr>
        <w:drawing>
          <wp:inline distT="0" distB="0" distL="0" distR="0">
            <wp:extent cx="4572" cy="22859"/>
            <wp:effectExtent l="0" t="0" r="0" b="0"/>
            <wp:docPr id="10" name="Picture 52947"/>
            <wp:cNvGraphicFramePr/>
            <a:graphic xmlns:a="http://schemas.openxmlformats.org/drawingml/2006/main">
              <a:graphicData uri="http://schemas.openxmlformats.org/drawingml/2006/picture">
                <pic:pic xmlns:pic="http://schemas.openxmlformats.org/drawingml/2006/picture">
                  <pic:nvPicPr>
                    <pic:cNvPr id="52947" name="Picture 52947"/>
                    <pic:cNvPicPr/>
                  </pic:nvPicPr>
                  <pic:blipFill>
                    <a:blip r:embed="rId18"/>
                    <a:stretch>
                      <a:fillRect/>
                    </a:stretch>
                  </pic:blipFill>
                  <pic:spPr>
                    <a:xfrm>
                      <a:off x="0" y="0"/>
                      <a:ext cx="4572" cy="22859"/>
                    </a:xfrm>
                    <a:prstGeom prst="rect">
                      <a:avLst/>
                    </a:prstGeom>
                  </pic:spPr>
                </pic:pic>
              </a:graphicData>
            </a:graphic>
          </wp:inline>
        </w:drawing>
      </w:r>
      <w:r w:rsidRPr="008A656F">
        <w:rPr>
          <w:rFonts w:ascii="Times New Roman" w:hAnsi="Times New Roman" w:cs="Times New Roman"/>
          <w:sz w:val="24"/>
          <w:szCs w:val="24"/>
        </w:rPr>
        <w:t>se le considera conveniente a los intereses de la Institución.</w:t>
      </w:r>
    </w:p>
    <w:p w:rsidR="00F9349F" w:rsidRPr="008A656F" w:rsidRDefault="00F9349F" w:rsidP="00B40C55">
      <w:pPr>
        <w:spacing w:after="0"/>
        <w:ind w:left="709" w:right="21"/>
        <w:jc w:val="both"/>
        <w:rPr>
          <w:rFonts w:ascii="Times New Roman" w:hAnsi="Times New Roman" w:cs="Times New Roman"/>
          <w:sz w:val="24"/>
          <w:szCs w:val="24"/>
        </w:rPr>
      </w:pPr>
    </w:p>
    <w:p w:rsidR="004002BE" w:rsidRDefault="004002BE" w:rsidP="00B40C55">
      <w:pPr>
        <w:pStyle w:val="Prrafodelista"/>
        <w:numPr>
          <w:ilvl w:val="2"/>
          <w:numId w:val="12"/>
        </w:numPr>
        <w:spacing w:after="0"/>
        <w:rPr>
          <w:rFonts w:ascii="Times New Roman" w:hAnsi="Times New Roman"/>
          <w:b/>
          <w:sz w:val="24"/>
          <w:szCs w:val="24"/>
        </w:rPr>
      </w:pPr>
      <w:r w:rsidRPr="008A656F">
        <w:rPr>
          <w:rFonts w:ascii="Times New Roman" w:hAnsi="Times New Roman"/>
          <w:b/>
          <w:sz w:val="24"/>
          <w:szCs w:val="24"/>
        </w:rPr>
        <w:t>Empate entre Oferentes</w:t>
      </w:r>
    </w:p>
    <w:p w:rsidR="001841AF" w:rsidRPr="008A656F" w:rsidRDefault="001841AF" w:rsidP="001841AF">
      <w:pPr>
        <w:pStyle w:val="Prrafodelista"/>
        <w:spacing w:after="0"/>
        <w:ind w:left="1080"/>
        <w:rPr>
          <w:rFonts w:ascii="Times New Roman" w:hAnsi="Times New Roman"/>
          <w:b/>
          <w:sz w:val="24"/>
          <w:szCs w:val="24"/>
        </w:rPr>
      </w:pPr>
    </w:p>
    <w:p w:rsidR="004002BE" w:rsidRPr="008A656F" w:rsidRDefault="004002BE" w:rsidP="00B40C55">
      <w:pPr>
        <w:pStyle w:val="Prrafodelista"/>
        <w:spacing w:after="0"/>
        <w:ind w:left="1080"/>
        <w:rPr>
          <w:rFonts w:ascii="Times New Roman" w:hAnsi="Times New Roman"/>
          <w:sz w:val="24"/>
          <w:szCs w:val="24"/>
        </w:rPr>
      </w:pPr>
      <w:r w:rsidRPr="008A656F">
        <w:rPr>
          <w:rFonts w:ascii="Times New Roman" w:hAnsi="Times New Roman"/>
          <w:sz w:val="24"/>
          <w:szCs w:val="24"/>
        </w:rPr>
        <w:t>En caso de empate entre dos o más Oferentes/Proponentes, se procederá de acuerdo al siguiente procedimiento:</w:t>
      </w:r>
    </w:p>
    <w:p w:rsidR="004002BE" w:rsidRPr="008A656F" w:rsidRDefault="004002BE" w:rsidP="00B40C55">
      <w:pPr>
        <w:pStyle w:val="Prrafodelista"/>
        <w:spacing w:after="0"/>
        <w:ind w:left="1080"/>
        <w:rPr>
          <w:rFonts w:ascii="Times New Roman" w:hAnsi="Times New Roman"/>
          <w:sz w:val="24"/>
          <w:szCs w:val="24"/>
        </w:rPr>
      </w:pPr>
    </w:p>
    <w:p w:rsidR="004002BE" w:rsidRPr="008A656F" w:rsidRDefault="004002BE" w:rsidP="00B40C55">
      <w:pPr>
        <w:pStyle w:val="Prrafodelista"/>
        <w:spacing w:after="0"/>
        <w:ind w:left="1080"/>
        <w:rPr>
          <w:rFonts w:ascii="Times New Roman" w:hAnsi="Times New Roman"/>
          <w:b/>
          <w:sz w:val="24"/>
          <w:szCs w:val="24"/>
        </w:rPr>
      </w:pPr>
      <w:r w:rsidRPr="008A656F">
        <w:rPr>
          <w:rFonts w:ascii="Times New Roman" w:hAnsi="Times New Roman"/>
          <w:sz w:val="24"/>
          <w:szCs w:val="24"/>
        </w:rPr>
        <w:t>El Comité de Compras y Contrataciones procederá por una elección al azar, en presencia de Notario Público y de los interesados, utilizando para tales fines el procedimiento de sorteo.</w:t>
      </w:r>
    </w:p>
    <w:p w:rsidR="004002BE" w:rsidRPr="008A656F" w:rsidRDefault="004002BE" w:rsidP="00B40C55">
      <w:pPr>
        <w:spacing w:after="0"/>
        <w:ind w:left="52" w:right="22"/>
        <w:jc w:val="both"/>
        <w:rPr>
          <w:rFonts w:ascii="Times New Roman" w:hAnsi="Times New Roman" w:cs="Times New Roman"/>
          <w:sz w:val="24"/>
          <w:szCs w:val="24"/>
        </w:rPr>
      </w:pPr>
    </w:p>
    <w:p w:rsidR="004002BE" w:rsidRDefault="004002BE" w:rsidP="00B40C55">
      <w:pPr>
        <w:pStyle w:val="Prrafodelista"/>
        <w:numPr>
          <w:ilvl w:val="2"/>
          <w:numId w:val="12"/>
        </w:numPr>
        <w:spacing w:after="0"/>
        <w:rPr>
          <w:rFonts w:ascii="Times New Roman" w:hAnsi="Times New Roman"/>
          <w:b/>
          <w:sz w:val="24"/>
          <w:szCs w:val="24"/>
        </w:rPr>
      </w:pPr>
      <w:r w:rsidRPr="008A656F">
        <w:rPr>
          <w:rFonts w:ascii="Times New Roman" w:hAnsi="Times New Roman"/>
          <w:b/>
          <w:sz w:val="24"/>
          <w:szCs w:val="24"/>
        </w:rPr>
        <w:t>Declaración de Desierto</w:t>
      </w:r>
    </w:p>
    <w:p w:rsidR="001841AF" w:rsidRPr="008A656F" w:rsidRDefault="001841AF" w:rsidP="001841AF">
      <w:pPr>
        <w:pStyle w:val="Prrafodelista"/>
        <w:spacing w:after="0"/>
        <w:ind w:left="1080"/>
        <w:rPr>
          <w:rFonts w:ascii="Times New Roman" w:hAnsi="Times New Roman"/>
          <w:b/>
          <w:sz w:val="24"/>
          <w:szCs w:val="24"/>
        </w:rPr>
      </w:pPr>
    </w:p>
    <w:p w:rsidR="004002BE" w:rsidRPr="008A656F" w:rsidRDefault="004002BE" w:rsidP="00B40C55">
      <w:pPr>
        <w:pStyle w:val="Prrafodelista"/>
        <w:spacing w:after="0"/>
        <w:ind w:left="1080"/>
        <w:jc w:val="both"/>
        <w:rPr>
          <w:rFonts w:ascii="Times New Roman" w:hAnsi="Times New Roman"/>
          <w:b/>
          <w:sz w:val="24"/>
          <w:szCs w:val="24"/>
        </w:rPr>
      </w:pPr>
      <w:r w:rsidRPr="008A656F">
        <w:rPr>
          <w:rFonts w:ascii="Times New Roman" w:hAnsi="Times New Roman"/>
          <w:sz w:val="24"/>
          <w:szCs w:val="24"/>
        </w:rPr>
        <w:t>El Comité de Compras y Contrataciones podrá declarar desierto el procedimiento, total o parcialmente, en los siguientes casos:</w:t>
      </w:r>
    </w:p>
    <w:p w:rsidR="004002BE" w:rsidRPr="008A656F" w:rsidRDefault="004002BE" w:rsidP="001F3C0A">
      <w:pPr>
        <w:pStyle w:val="Prrafodelista"/>
        <w:numPr>
          <w:ilvl w:val="0"/>
          <w:numId w:val="22"/>
        </w:numPr>
        <w:spacing w:after="0"/>
        <w:ind w:right="22"/>
        <w:jc w:val="both"/>
        <w:rPr>
          <w:rFonts w:ascii="Times New Roman" w:hAnsi="Times New Roman"/>
          <w:sz w:val="24"/>
          <w:szCs w:val="24"/>
        </w:rPr>
      </w:pPr>
      <w:r w:rsidRPr="008A656F">
        <w:rPr>
          <w:rFonts w:ascii="Times New Roman" w:hAnsi="Times New Roman"/>
          <w:sz w:val="24"/>
          <w:szCs w:val="24"/>
        </w:rPr>
        <w:t>Por no haberse presentado Ofertas.</w:t>
      </w:r>
    </w:p>
    <w:p w:rsidR="001F3C0A" w:rsidRPr="008A656F" w:rsidRDefault="004002BE" w:rsidP="001F3C0A">
      <w:pPr>
        <w:pStyle w:val="Prrafodelista"/>
        <w:numPr>
          <w:ilvl w:val="0"/>
          <w:numId w:val="22"/>
        </w:numPr>
        <w:tabs>
          <w:tab w:val="left" w:pos="1134"/>
        </w:tabs>
        <w:spacing w:after="0"/>
        <w:ind w:right="22"/>
        <w:jc w:val="both"/>
        <w:rPr>
          <w:rFonts w:ascii="Times New Roman" w:hAnsi="Times New Roman"/>
          <w:sz w:val="24"/>
          <w:szCs w:val="24"/>
        </w:rPr>
      </w:pPr>
      <w:r w:rsidRPr="008A656F">
        <w:rPr>
          <w:rFonts w:ascii="Times New Roman" w:hAnsi="Times New Roman"/>
          <w:sz w:val="24"/>
          <w:szCs w:val="24"/>
        </w:rPr>
        <w:t>Por haberse rechazado, descalifica</w:t>
      </w:r>
      <w:r w:rsidR="001F3C0A" w:rsidRPr="008A656F">
        <w:rPr>
          <w:rFonts w:ascii="Times New Roman" w:hAnsi="Times New Roman"/>
          <w:sz w:val="24"/>
          <w:szCs w:val="24"/>
        </w:rPr>
        <w:t xml:space="preserve">do, o porque son inconvenientes </w:t>
      </w:r>
      <w:r w:rsidRPr="008A656F">
        <w:rPr>
          <w:rFonts w:ascii="Times New Roman" w:hAnsi="Times New Roman"/>
          <w:sz w:val="24"/>
          <w:szCs w:val="24"/>
        </w:rPr>
        <w:t xml:space="preserve">para los intereses nacionales o institucionales todas las Ofertas o la única </w:t>
      </w:r>
      <w:r w:rsidRPr="008A656F">
        <w:rPr>
          <w:rFonts w:ascii="Times New Roman" w:hAnsi="Times New Roman"/>
          <w:noProof/>
          <w:sz w:val="24"/>
          <w:szCs w:val="24"/>
        </w:rPr>
        <w:drawing>
          <wp:inline distT="0" distB="0" distL="0" distR="0">
            <wp:extent cx="4572" cy="4572"/>
            <wp:effectExtent l="0" t="0" r="0" b="0"/>
            <wp:docPr id="13" name="Picture 30261"/>
            <wp:cNvGraphicFramePr/>
            <a:graphic xmlns:a="http://schemas.openxmlformats.org/drawingml/2006/main">
              <a:graphicData uri="http://schemas.openxmlformats.org/drawingml/2006/picture">
                <pic:pic xmlns:pic="http://schemas.openxmlformats.org/drawingml/2006/picture">
                  <pic:nvPicPr>
                    <pic:cNvPr id="30261" name="Picture 30261"/>
                    <pic:cNvPicPr/>
                  </pic:nvPicPr>
                  <pic:blipFill>
                    <a:blip r:embed="rId13"/>
                    <a:stretch>
                      <a:fillRect/>
                    </a:stretch>
                  </pic:blipFill>
                  <pic:spPr>
                    <a:xfrm>
                      <a:off x="0" y="0"/>
                      <a:ext cx="4572" cy="4572"/>
                    </a:xfrm>
                    <a:prstGeom prst="rect">
                      <a:avLst/>
                    </a:prstGeom>
                  </pic:spPr>
                </pic:pic>
              </a:graphicData>
            </a:graphic>
          </wp:inline>
        </w:drawing>
      </w:r>
      <w:r w:rsidRPr="008A656F">
        <w:rPr>
          <w:rFonts w:ascii="Times New Roman" w:hAnsi="Times New Roman"/>
          <w:sz w:val="24"/>
          <w:szCs w:val="24"/>
        </w:rPr>
        <w:t>presentada.</w:t>
      </w:r>
      <w:r w:rsidRPr="008A656F">
        <w:rPr>
          <w:rFonts w:ascii="Times New Roman" w:hAnsi="Times New Roman"/>
          <w:noProof/>
          <w:sz w:val="24"/>
          <w:szCs w:val="24"/>
        </w:rPr>
        <w:drawing>
          <wp:inline distT="0" distB="0" distL="0" distR="0">
            <wp:extent cx="4572" cy="4572"/>
            <wp:effectExtent l="0" t="0" r="0" b="0"/>
            <wp:docPr id="14" name="Picture 30262"/>
            <wp:cNvGraphicFramePr/>
            <a:graphic xmlns:a="http://schemas.openxmlformats.org/drawingml/2006/main">
              <a:graphicData uri="http://schemas.openxmlformats.org/drawingml/2006/picture">
                <pic:pic xmlns:pic="http://schemas.openxmlformats.org/drawingml/2006/picture">
                  <pic:nvPicPr>
                    <pic:cNvPr id="30262" name="Picture 30262"/>
                    <pic:cNvPicPr/>
                  </pic:nvPicPr>
                  <pic:blipFill>
                    <a:blip r:embed="rId19"/>
                    <a:stretch>
                      <a:fillRect/>
                    </a:stretch>
                  </pic:blipFill>
                  <pic:spPr>
                    <a:xfrm>
                      <a:off x="0" y="0"/>
                      <a:ext cx="4572" cy="4572"/>
                    </a:xfrm>
                    <a:prstGeom prst="rect">
                      <a:avLst/>
                    </a:prstGeom>
                  </pic:spPr>
                </pic:pic>
              </a:graphicData>
            </a:graphic>
          </wp:inline>
        </w:drawing>
      </w:r>
    </w:p>
    <w:p w:rsidR="004002BE" w:rsidRPr="008A656F" w:rsidRDefault="004002BE" w:rsidP="001F3C0A">
      <w:pPr>
        <w:pStyle w:val="Prrafodelista"/>
        <w:numPr>
          <w:ilvl w:val="0"/>
          <w:numId w:val="22"/>
        </w:numPr>
        <w:spacing w:after="0"/>
        <w:ind w:right="22"/>
        <w:jc w:val="both"/>
        <w:rPr>
          <w:rFonts w:ascii="Times New Roman" w:hAnsi="Times New Roman"/>
          <w:sz w:val="24"/>
          <w:szCs w:val="24"/>
        </w:rPr>
      </w:pPr>
      <w:r w:rsidRPr="008A656F">
        <w:rPr>
          <w:rFonts w:ascii="Times New Roman" w:hAnsi="Times New Roman"/>
          <w:sz w:val="24"/>
          <w:szCs w:val="24"/>
        </w:rPr>
        <w:t>Por violación sustancial del procedimiento de Licitación.</w:t>
      </w:r>
    </w:p>
    <w:p w:rsidR="00583B73" w:rsidRPr="008A656F" w:rsidRDefault="00583B73" w:rsidP="00B40C55">
      <w:pPr>
        <w:pStyle w:val="Prrafodelista"/>
        <w:spacing w:after="0"/>
        <w:ind w:right="22"/>
        <w:jc w:val="both"/>
        <w:rPr>
          <w:rFonts w:ascii="Times New Roman" w:hAnsi="Times New Roman"/>
          <w:sz w:val="24"/>
          <w:szCs w:val="24"/>
        </w:rPr>
      </w:pPr>
    </w:p>
    <w:p w:rsidR="004002BE" w:rsidRPr="008A656F" w:rsidRDefault="004002BE" w:rsidP="00B40C55">
      <w:pPr>
        <w:spacing w:after="0"/>
        <w:ind w:left="1134" w:right="22"/>
        <w:jc w:val="both"/>
        <w:rPr>
          <w:rFonts w:ascii="Times New Roman" w:hAnsi="Times New Roman" w:cs="Times New Roman"/>
          <w:sz w:val="24"/>
          <w:szCs w:val="24"/>
        </w:rPr>
      </w:pPr>
      <w:r w:rsidRPr="008A656F">
        <w:rPr>
          <w:rFonts w:ascii="Times New Roman" w:hAnsi="Times New Roman" w:cs="Times New Roman"/>
          <w:sz w:val="24"/>
          <w:szCs w:val="24"/>
        </w:rPr>
        <w:t>En la Declaratoria de Desierto, la Entidad Contratante podrá reabrirlo dando un plazo para la presentación de Propuestas de hasta un cincuenta por ciento (50%) del plazo del proceso fallido.</w:t>
      </w:r>
      <w:r w:rsidRPr="008A656F">
        <w:rPr>
          <w:rFonts w:ascii="Times New Roman" w:hAnsi="Times New Roman" w:cs="Times New Roman"/>
          <w:noProof/>
          <w:sz w:val="24"/>
          <w:szCs w:val="24"/>
        </w:rPr>
        <w:drawing>
          <wp:inline distT="0" distB="0" distL="0" distR="0">
            <wp:extent cx="4572" cy="9144"/>
            <wp:effectExtent l="0" t="0" r="0" b="0"/>
            <wp:docPr id="16" name="Picture 30265"/>
            <wp:cNvGraphicFramePr/>
            <a:graphic xmlns:a="http://schemas.openxmlformats.org/drawingml/2006/main">
              <a:graphicData uri="http://schemas.openxmlformats.org/drawingml/2006/picture">
                <pic:pic xmlns:pic="http://schemas.openxmlformats.org/drawingml/2006/picture">
                  <pic:nvPicPr>
                    <pic:cNvPr id="30265" name="Picture 30265"/>
                    <pic:cNvPicPr/>
                  </pic:nvPicPr>
                  <pic:blipFill>
                    <a:blip r:embed="rId20"/>
                    <a:stretch>
                      <a:fillRect/>
                    </a:stretch>
                  </pic:blipFill>
                  <pic:spPr>
                    <a:xfrm>
                      <a:off x="0" y="0"/>
                      <a:ext cx="4572" cy="9144"/>
                    </a:xfrm>
                    <a:prstGeom prst="rect">
                      <a:avLst/>
                    </a:prstGeom>
                  </pic:spPr>
                </pic:pic>
              </a:graphicData>
            </a:graphic>
          </wp:inline>
        </w:drawing>
      </w:r>
    </w:p>
    <w:p w:rsidR="00583B73" w:rsidRDefault="00583B73" w:rsidP="00B40C55">
      <w:pPr>
        <w:spacing w:after="0"/>
        <w:ind w:left="660" w:right="22"/>
        <w:jc w:val="both"/>
        <w:rPr>
          <w:rFonts w:ascii="Times New Roman" w:hAnsi="Times New Roman" w:cs="Times New Roman"/>
          <w:sz w:val="24"/>
          <w:szCs w:val="24"/>
        </w:rPr>
      </w:pPr>
    </w:p>
    <w:p w:rsidR="0085040F" w:rsidRDefault="0085040F" w:rsidP="00B40C55">
      <w:pPr>
        <w:spacing w:after="0"/>
        <w:ind w:left="660" w:right="22"/>
        <w:jc w:val="both"/>
        <w:rPr>
          <w:rFonts w:ascii="Times New Roman" w:hAnsi="Times New Roman" w:cs="Times New Roman"/>
          <w:sz w:val="24"/>
          <w:szCs w:val="24"/>
        </w:rPr>
      </w:pPr>
    </w:p>
    <w:p w:rsidR="0085040F" w:rsidRPr="008A656F" w:rsidRDefault="0085040F" w:rsidP="00B40C55">
      <w:pPr>
        <w:spacing w:after="0"/>
        <w:ind w:left="660" w:right="22"/>
        <w:jc w:val="both"/>
        <w:rPr>
          <w:rFonts w:ascii="Times New Roman" w:hAnsi="Times New Roman" w:cs="Times New Roman"/>
          <w:sz w:val="24"/>
          <w:szCs w:val="24"/>
        </w:rPr>
      </w:pPr>
    </w:p>
    <w:p w:rsidR="004002BE" w:rsidRDefault="004002BE" w:rsidP="00B40C55">
      <w:pPr>
        <w:pStyle w:val="Prrafodelista"/>
        <w:numPr>
          <w:ilvl w:val="2"/>
          <w:numId w:val="12"/>
        </w:numPr>
        <w:spacing w:after="0"/>
        <w:rPr>
          <w:rFonts w:ascii="Times New Roman" w:hAnsi="Times New Roman"/>
          <w:b/>
          <w:sz w:val="24"/>
          <w:szCs w:val="24"/>
        </w:rPr>
      </w:pPr>
      <w:r w:rsidRPr="008A656F">
        <w:rPr>
          <w:rFonts w:ascii="Times New Roman" w:hAnsi="Times New Roman"/>
          <w:noProof/>
          <w:sz w:val="24"/>
          <w:szCs w:val="24"/>
        </w:rPr>
        <w:lastRenderedPageBreak/>
        <w:drawing>
          <wp:anchor distT="0" distB="0" distL="114300" distR="114300" simplePos="0" relativeHeight="251655168" behindDoc="0" locked="0" layoutInCell="1" allowOverlap="0">
            <wp:simplePos x="0" y="0"/>
            <wp:positionH relativeFrom="page">
              <wp:posOffset>7013448</wp:posOffset>
            </wp:positionH>
            <wp:positionV relativeFrom="page">
              <wp:posOffset>946404</wp:posOffset>
            </wp:positionV>
            <wp:extent cx="4572" cy="4572"/>
            <wp:effectExtent l="0" t="0" r="0" b="0"/>
            <wp:wrapTopAndBottom/>
            <wp:docPr id="17" name="Picture 30252"/>
            <wp:cNvGraphicFramePr/>
            <a:graphic xmlns:a="http://schemas.openxmlformats.org/drawingml/2006/main">
              <a:graphicData uri="http://schemas.openxmlformats.org/drawingml/2006/picture">
                <pic:pic xmlns:pic="http://schemas.openxmlformats.org/drawingml/2006/picture">
                  <pic:nvPicPr>
                    <pic:cNvPr id="30252" name="Picture 30252"/>
                    <pic:cNvPicPr/>
                  </pic:nvPicPr>
                  <pic:blipFill>
                    <a:blip r:embed="rId21"/>
                    <a:stretch>
                      <a:fillRect/>
                    </a:stretch>
                  </pic:blipFill>
                  <pic:spPr>
                    <a:xfrm>
                      <a:off x="0" y="0"/>
                      <a:ext cx="4572" cy="4572"/>
                    </a:xfrm>
                    <a:prstGeom prst="rect">
                      <a:avLst/>
                    </a:prstGeom>
                  </pic:spPr>
                </pic:pic>
              </a:graphicData>
            </a:graphic>
          </wp:anchor>
        </w:drawing>
      </w:r>
      <w:r w:rsidRPr="008A656F">
        <w:rPr>
          <w:rFonts w:ascii="Times New Roman" w:hAnsi="Times New Roman"/>
          <w:noProof/>
          <w:sz w:val="24"/>
          <w:szCs w:val="24"/>
        </w:rPr>
        <w:drawing>
          <wp:anchor distT="0" distB="0" distL="114300" distR="114300" simplePos="0" relativeHeight="251656192" behindDoc="0" locked="0" layoutInCell="1" allowOverlap="0">
            <wp:simplePos x="0" y="0"/>
            <wp:positionH relativeFrom="page">
              <wp:posOffset>6437376</wp:posOffset>
            </wp:positionH>
            <wp:positionV relativeFrom="page">
              <wp:posOffset>9692640</wp:posOffset>
            </wp:positionV>
            <wp:extent cx="4573" cy="4573"/>
            <wp:effectExtent l="0" t="0" r="0" b="0"/>
            <wp:wrapTopAndBottom/>
            <wp:docPr id="18" name="Picture 30268"/>
            <wp:cNvGraphicFramePr/>
            <a:graphic xmlns:a="http://schemas.openxmlformats.org/drawingml/2006/main">
              <a:graphicData uri="http://schemas.openxmlformats.org/drawingml/2006/picture">
                <pic:pic xmlns:pic="http://schemas.openxmlformats.org/drawingml/2006/picture">
                  <pic:nvPicPr>
                    <pic:cNvPr id="30268" name="Picture 30268"/>
                    <pic:cNvPicPr/>
                  </pic:nvPicPr>
                  <pic:blipFill>
                    <a:blip r:embed="rId22"/>
                    <a:stretch>
                      <a:fillRect/>
                    </a:stretch>
                  </pic:blipFill>
                  <pic:spPr>
                    <a:xfrm>
                      <a:off x="0" y="0"/>
                      <a:ext cx="4573" cy="4573"/>
                    </a:xfrm>
                    <a:prstGeom prst="rect">
                      <a:avLst/>
                    </a:prstGeom>
                  </pic:spPr>
                </pic:pic>
              </a:graphicData>
            </a:graphic>
          </wp:anchor>
        </w:drawing>
      </w:r>
      <w:r w:rsidRPr="008A656F">
        <w:rPr>
          <w:rFonts w:ascii="Times New Roman" w:hAnsi="Times New Roman"/>
          <w:noProof/>
          <w:sz w:val="24"/>
          <w:szCs w:val="24"/>
        </w:rPr>
        <w:drawing>
          <wp:anchor distT="0" distB="0" distL="114300" distR="114300" simplePos="0" relativeHeight="251657216" behindDoc="0" locked="0" layoutInCell="1" allowOverlap="0">
            <wp:simplePos x="0" y="0"/>
            <wp:positionH relativeFrom="page">
              <wp:posOffset>1101852</wp:posOffset>
            </wp:positionH>
            <wp:positionV relativeFrom="page">
              <wp:posOffset>2217420</wp:posOffset>
            </wp:positionV>
            <wp:extent cx="4572" cy="4572"/>
            <wp:effectExtent l="0" t="0" r="0" b="0"/>
            <wp:wrapSquare wrapText="bothSides"/>
            <wp:docPr id="19" name="Picture 30253"/>
            <wp:cNvGraphicFramePr/>
            <a:graphic xmlns:a="http://schemas.openxmlformats.org/drawingml/2006/main">
              <a:graphicData uri="http://schemas.openxmlformats.org/drawingml/2006/picture">
                <pic:pic xmlns:pic="http://schemas.openxmlformats.org/drawingml/2006/picture">
                  <pic:nvPicPr>
                    <pic:cNvPr id="30253" name="Picture 30253"/>
                    <pic:cNvPicPr/>
                  </pic:nvPicPr>
                  <pic:blipFill>
                    <a:blip r:embed="rId23"/>
                    <a:stretch>
                      <a:fillRect/>
                    </a:stretch>
                  </pic:blipFill>
                  <pic:spPr>
                    <a:xfrm>
                      <a:off x="0" y="0"/>
                      <a:ext cx="4572" cy="4572"/>
                    </a:xfrm>
                    <a:prstGeom prst="rect">
                      <a:avLst/>
                    </a:prstGeom>
                  </pic:spPr>
                </pic:pic>
              </a:graphicData>
            </a:graphic>
          </wp:anchor>
        </w:drawing>
      </w:r>
      <w:r w:rsidRPr="008A656F">
        <w:rPr>
          <w:rFonts w:ascii="Times New Roman" w:hAnsi="Times New Roman"/>
          <w:noProof/>
          <w:sz w:val="24"/>
          <w:szCs w:val="24"/>
        </w:rPr>
        <w:drawing>
          <wp:anchor distT="0" distB="0" distL="114300" distR="114300" simplePos="0" relativeHeight="251658240" behindDoc="0" locked="0" layoutInCell="1" allowOverlap="0">
            <wp:simplePos x="0" y="0"/>
            <wp:positionH relativeFrom="page">
              <wp:posOffset>1097280</wp:posOffset>
            </wp:positionH>
            <wp:positionV relativeFrom="page">
              <wp:posOffset>2263140</wp:posOffset>
            </wp:positionV>
            <wp:extent cx="4572" cy="4572"/>
            <wp:effectExtent l="0" t="0" r="0" b="0"/>
            <wp:wrapSquare wrapText="bothSides"/>
            <wp:docPr id="20" name="Picture 30254"/>
            <wp:cNvGraphicFramePr/>
            <a:graphic xmlns:a="http://schemas.openxmlformats.org/drawingml/2006/main">
              <a:graphicData uri="http://schemas.openxmlformats.org/drawingml/2006/picture">
                <pic:pic xmlns:pic="http://schemas.openxmlformats.org/drawingml/2006/picture">
                  <pic:nvPicPr>
                    <pic:cNvPr id="30254" name="Picture 30254"/>
                    <pic:cNvPicPr/>
                  </pic:nvPicPr>
                  <pic:blipFill>
                    <a:blip r:embed="rId13"/>
                    <a:stretch>
                      <a:fillRect/>
                    </a:stretch>
                  </pic:blipFill>
                  <pic:spPr>
                    <a:xfrm>
                      <a:off x="0" y="0"/>
                      <a:ext cx="4572" cy="4572"/>
                    </a:xfrm>
                    <a:prstGeom prst="rect">
                      <a:avLst/>
                    </a:prstGeom>
                  </pic:spPr>
                </pic:pic>
              </a:graphicData>
            </a:graphic>
          </wp:anchor>
        </w:drawing>
      </w:r>
      <w:r w:rsidRPr="008A656F">
        <w:rPr>
          <w:rFonts w:ascii="Times New Roman" w:hAnsi="Times New Roman"/>
          <w:noProof/>
          <w:sz w:val="24"/>
          <w:szCs w:val="24"/>
        </w:rPr>
        <w:drawing>
          <wp:anchor distT="0" distB="0" distL="114300" distR="114300" simplePos="0" relativeHeight="251659264" behindDoc="0" locked="0" layoutInCell="1" allowOverlap="0">
            <wp:simplePos x="0" y="0"/>
            <wp:positionH relativeFrom="page">
              <wp:posOffset>1101852</wp:posOffset>
            </wp:positionH>
            <wp:positionV relativeFrom="page">
              <wp:posOffset>2596896</wp:posOffset>
            </wp:positionV>
            <wp:extent cx="4572" cy="4572"/>
            <wp:effectExtent l="0" t="0" r="0" b="0"/>
            <wp:wrapSquare wrapText="bothSides"/>
            <wp:docPr id="21" name="Picture 30255"/>
            <wp:cNvGraphicFramePr/>
            <a:graphic xmlns:a="http://schemas.openxmlformats.org/drawingml/2006/main">
              <a:graphicData uri="http://schemas.openxmlformats.org/drawingml/2006/picture">
                <pic:pic xmlns:pic="http://schemas.openxmlformats.org/drawingml/2006/picture">
                  <pic:nvPicPr>
                    <pic:cNvPr id="30255" name="Picture 30255"/>
                    <pic:cNvPicPr/>
                  </pic:nvPicPr>
                  <pic:blipFill>
                    <a:blip r:embed="rId21"/>
                    <a:stretch>
                      <a:fillRect/>
                    </a:stretch>
                  </pic:blipFill>
                  <pic:spPr>
                    <a:xfrm>
                      <a:off x="0" y="0"/>
                      <a:ext cx="4572" cy="4572"/>
                    </a:xfrm>
                    <a:prstGeom prst="rect">
                      <a:avLst/>
                    </a:prstGeom>
                  </pic:spPr>
                </pic:pic>
              </a:graphicData>
            </a:graphic>
          </wp:anchor>
        </w:drawing>
      </w:r>
      <w:r w:rsidRPr="008A656F">
        <w:rPr>
          <w:rFonts w:ascii="Times New Roman" w:hAnsi="Times New Roman"/>
          <w:noProof/>
          <w:sz w:val="24"/>
          <w:szCs w:val="24"/>
        </w:rPr>
        <w:drawing>
          <wp:anchor distT="0" distB="0" distL="114300" distR="114300" simplePos="0" relativeHeight="251660288" behindDoc="0" locked="0" layoutInCell="1" allowOverlap="0">
            <wp:simplePos x="0" y="0"/>
            <wp:positionH relativeFrom="page">
              <wp:posOffset>1101852</wp:posOffset>
            </wp:positionH>
            <wp:positionV relativeFrom="page">
              <wp:posOffset>2615184</wp:posOffset>
            </wp:positionV>
            <wp:extent cx="4572" cy="4572"/>
            <wp:effectExtent l="0" t="0" r="0" b="0"/>
            <wp:wrapSquare wrapText="bothSides"/>
            <wp:docPr id="22" name="Picture 30256"/>
            <wp:cNvGraphicFramePr/>
            <a:graphic xmlns:a="http://schemas.openxmlformats.org/drawingml/2006/main">
              <a:graphicData uri="http://schemas.openxmlformats.org/drawingml/2006/picture">
                <pic:pic xmlns:pic="http://schemas.openxmlformats.org/drawingml/2006/picture">
                  <pic:nvPicPr>
                    <pic:cNvPr id="30256" name="Picture 30256"/>
                    <pic:cNvPicPr/>
                  </pic:nvPicPr>
                  <pic:blipFill>
                    <a:blip r:embed="rId14"/>
                    <a:stretch>
                      <a:fillRect/>
                    </a:stretch>
                  </pic:blipFill>
                  <pic:spPr>
                    <a:xfrm>
                      <a:off x="0" y="0"/>
                      <a:ext cx="4572" cy="4572"/>
                    </a:xfrm>
                    <a:prstGeom prst="rect">
                      <a:avLst/>
                    </a:prstGeom>
                  </pic:spPr>
                </pic:pic>
              </a:graphicData>
            </a:graphic>
          </wp:anchor>
        </w:drawing>
      </w:r>
      <w:r w:rsidRPr="008A656F">
        <w:rPr>
          <w:rFonts w:ascii="Times New Roman" w:hAnsi="Times New Roman"/>
          <w:b/>
          <w:sz w:val="24"/>
          <w:szCs w:val="24"/>
        </w:rPr>
        <w:t>Acuerdo de Adjudicación</w:t>
      </w:r>
    </w:p>
    <w:p w:rsidR="001841AF" w:rsidRPr="008A656F" w:rsidRDefault="001841AF" w:rsidP="001841AF">
      <w:pPr>
        <w:pStyle w:val="Prrafodelista"/>
        <w:spacing w:after="0"/>
        <w:ind w:left="1080"/>
        <w:rPr>
          <w:rFonts w:ascii="Times New Roman" w:hAnsi="Times New Roman"/>
          <w:b/>
          <w:sz w:val="24"/>
          <w:szCs w:val="24"/>
        </w:rPr>
      </w:pPr>
    </w:p>
    <w:p w:rsidR="004002BE" w:rsidRPr="008A656F" w:rsidRDefault="004002BE" w:rsidP="00B40C55">
      <w:pPr>
        <w:pStyle w:val="Prrafodelista"/>
        <w:spacing w:after="0"/>
        <w:ind w:left="1080"/>
        <w:jc w:val="both"/>
        <w:rPr>
          <w:rFonts w:ascii="Times New Roman" w:hAnsi="Times New Roman"/>
          <w:sz w:val="24"/>
          <w:szCs w:val="24"/>
        </w:rPr>
      </w:pPr>
      <w:r w:rsidRPr="008A656F">
        <w:rPr>
          <w:rFonts w:ascii="Times New Roman" w:hAnsi="Times New Roman"/>
          <w:sz w:val="24"/>
          <w:szCs w:val="24"/>
        </w:rPr>
        <w:t>Concluido el proceso de evaluación, el Comité de Compras y Contrataciones dictará la Resolución Definitiva de Adjudicación y ordena a la Unidad Operativa de Compras y Contrataciones la Notificación de la Adjudicación y sus anexos a todos los Oferentes participantes, conforme al procedimiento y plazo establecido en el Cronograma de Actividades de los Términos de Referencia.</w:t>
      </w:r>
    </w:p>
    <w:p w:rsidR="004002BE" w:rsidRPr="008A656F" w:rsidRDefault="004002BE" w:rsidP="00B40C55">
      <w:pPr>
        <w:pStyle w:val="Prrafodelista"/>
        <w:spacing w:after="0"/>
        <w:ind w:left="1080"/>
        <w:rPr>
          <w:rFonts w:ascii="Times New Roman" w:hAnsi="Times New Roman"/>
          <w:b/>
          <w:sz w:val="24"/>
          <w:szCs w:val="24"/>
        </w:rPr>
      </w:pPr>
    </w:p>
    <w:p w:rsidR="004002BE" w:rsidRDefault="004002BE" w:rsidP="00B40C55">
      <w:pPr>
        <w:pStyle w:val="Prrafodelista"/>
        <w:numPr>
          <w:ilvl w:val="2"/>
          <w:numId w:val="12"/>
        </w:numPr>
        <w:spacing w:after="0"/>
        <w:rPr>
          <w:rFonts w:ascii="Times New Roman" w:hAnsi="Times New Roman"/>
          <w:b/>
          <w:sz w:val="24"/>
          <w:szCs w:val="24"/>
        </w:rPr>
      </w:pPr>
      <w:r w:rsidRPr="008A656F">
        <w:rPr>
          <w:rFonts w:ascii="Times New Roman" w:hAnsi="Times New Roman"/>
          <w:b/>
          <w:sz w:val="24"/>
          <w:szCs w:val="24"/>
        </w:rPr>
        <w:t>Adjudicaciones Posteriores</w:t>
      </w:r>
      <w:r w:rsidRPr="008A656F">
        <w:rPr>
          <w:rFonts w:ascii="Times New Roman" w:hAnsi="Times New Roman"/>
          <w:noProof/>
          <w:sz w:val="24"/>
          <w:szCs w:val="24"/>
        </w:rPr>
        <w:drawing>
          <wp:inline distT="0" distB="0" distL="0" distR="0">
            <wp:extent cx="4572" cy="4572"/>
            <wp:effectExtent l="0" t="0" r="0" b="0"/>
            <wp:docPr id="23" name="Picture 30266"/>
            <wp:cNvGraphicFramePr/>
            <a:graphic xmlns:a="http://schemas.openxmlformats.org/drawingml/2006/main">
              <a:graphicData uri="http://schemas.openxmlformats.org/drawingml/2006/picture">
                <pic:pic xmlns:pic="http://schemas.openxmlformats.org/drawingml/2006/picture">
                  <pic:nvPicPr>
                    <pic:cNvPr id="30266" name="Picture 30266"/>
                    <pic:cNvPicPr/>
                  </pic:nvPicPr>
                  <pic:blipFill>
                    <a:blip r:embed="rId24"/>
                    <a:stretch>
                      <a:fillRect/>
                    </a:stretch>
                  </pic:blipFill>
                  <pic:spPr>
                    <a:xfrm>
                      <a:off x="0" y="0"/>
                      <a:ext cx="4572" cy="4572"/>
                    </a:xfrm>
                    <a:prstGeom prst="rect">
                      <a:avLst/>
                    </a:prstGeom>
                  </pic:spPr>
                </pic:pic>
              </a:graphicData>
            </a:graphic>
          </wp:inline>
        </w:drawing>
      </w:r>
    </w:p>
    <w:p w:rsidR="001841AF" w:rsidRPr="008A656F" w:rsidRDefault="001841AF" w:rsidP="001841AF">
      <w:pPr>
        <w:pStyle w:val="Prrafodelista"/>
        <w:spacing w:after="0"/>
        <w:ind w:left="1080"/>
        <w:rPr>
          <w:rFonts w:ascii="Times New Roman" w:hAnsi="Times New Roman"/>
          <w:b/>
          <w:sz w:val="24"/>
          <w:szCs w:val="24"/>
        </w:rPr>
      </w:pPr>
    </w:p>
    <w:p w:rsidR="004002BE" w:rsidRPr="008A656F" w:rsidRDefault="004002BE" w:rsidP="00B40C55">
      <w:pPr>
        <w:pStyle w:val="Prrafodelista"/>
        <w:spacing w:after="0"/>
        <w:ind w:left="1080"/>
        <w:jc w:val="both"/>
        <w:rPr>
          <w:rFonts w:ascii="Times New Roman" w:hAnsi="Times New Roman"/>
          <w:sz w:val="24"/>
          <w:szCs w:val="24"/>
        </w:rPr>
      </w:pPr>
      <w:r w:rsidRPr="008A656F">
        <w:rPr>
          <w:rFonts w:ascii="Times New Roman" w:hAnsi="Times New Roman"/>
          <w:sz w:val="24"/>
          <w:szCs w:val="24"/>
        </w:rPr>
        <w:t>En caso de incumplimiento del Oferente Adjudicatario, la Entidad Contratante procederá a solicitar, mediante "Carta de Solicitud de Disponibilidad", al siguiente Oferente/Proponente que certifique si está en capacidad de suplir los renglones que le fueren indicados, en un plazo no mayor cinco (05) días. Dicho Oferente/Proponente contará con un plazo de Cuarenta y Ocho (48) horas para responder la referida solicitud. En caso de respuesta afirmativa, El Oferente/Proponente deberá presentar la Garantía de Fiel cumplimiento de Contrato, conforme se establece en los DDL.</w:t>
      </w:r>
      <w:r w:rsidRPr="008A656F">
        <w:rPr>
          <w:rFonts w:ascii="Times New Roman" w:hAnsi="Times New Roman"/>
          <w:noProof/>
          <w:sz w:val="24"/>
          <w:szCs w:val="24"/>
        </w:rPr>
        <w:drawing>
          <wp:inline distT="0" distB="0" distL="0" distR="0">
            <wp:extent cx="4572" cy="4572"/>
            <wp:effectExtent l="0" t="0" r="0" b="0"/>
            <wp:docPr id="24" name="Picture 30267"/>
            <wp:cNvGraphicFramePr/>
            <a:graphic xmlns:a="http://schemas.openxmlformats.org/drawingml/2006/main">
              <a:graphicData uri="http://schemas.openxmlformats.org/drawingml/2006/picture">
                <pic:pic xmlns:pic="http://schemas.openxmlformats.org/drawingml/2006/picture">
                  <pic:nvPicPr>
                    <pic:cNvPr id="30267" name="Picture 30267"/>
                    <pic:cNvPicPr/>
                  </pic:nvPicPr>
                  <pic:blipFill>
                    <a:blip r:embed="rId25"/>
                    <a:stretch>
                      <a:fillRect/>
                    </a:stretch>
                  </pic:blipFill>
                  <pic:spPr>
                    <a:xfrm>
                      <a:off x="0" y="0"/>
                      <a:ext cx="4572" cy="4572"/>
                    </a:xfrm>
                    <a:prstGeom prst="rect">
                      <a:avLst/>
                    </a:prstGeom>
                  </pic:spPr>
                </pic:pic>
              </a:graphicData>
            </a:graphic>
          </wp:inline>
        </w:drawing>
      </w:r>
    </w:p>
    <w:p w:rsidR="006029FB" w:rsidRPr="008A656F" w:rsidRDefault="006029FB" w:rsidP="00B40C55">
      <w:pPr>
        <w:pStyle w:val="Prrafodelista"/>
        <w:spacing w:after="0"/>
        <w:ind w:left="1080"/>
        <w:rPr>
          <w:rFonts w:ascii="Times New Roman" w:hAnsi="Times New Roman"/>
          <w:b/>
          <w:sz w:val="24"/>
          <w:szCs w:val="24"/>
        </w:rPr>
      </w:pPr>
    </w:p>
    <w:p w:rsidR="004002BE" w:rsidRDefault="004002BE" w:rsidP="00B40C55">
      <w:pPr>
        <w:pStyle w:val="Prrafodelista"/>
        <w:numPr>
          <w:ilvl w:val="1"/>
          <w:numId w:val="12"/>
        </w:numPr>
        <w:spacing w:after="0"/>
        <w:rPr>
          <w:rFonts w:ascii="Times New Roman" w:hAnsi="Times New Roman"/>
          <w:b/>
          <w:sz w:val="24"/>
          <w:szCs w:val="24"/>
        </w:rPr>
      </w:pPr>
      <w:r w:rsidRPr="008A656F">
        <w:rPr>
          <w:rFonts w:ascii="Times New Roman" w:hAnsi="Times New Roman"/>
          <w:b/>
          <w:sz w:val="24"/>
          <w:szCs w:val="24"/>
        </w:rPr>
        <w:t>Lugar, fecha y hora</w:t>
      </w:r>
    </w:p>
    <w:p w:rsidR="001841AF" w:rsidRPr="008A656F" w:rsidRDefault="001841AF" w:rsidP="001841AF">
      <w:pPr>
        <w:pStyle w:val="Prrafodelista"/>
        <w:spacing w:after="0"/>
        <w:ind w:left="660"/>
        <w:rPr>
          <w:rFonts w:ascii="Times New Roman" w:hAnsi="Times New Roman"/>
          <w:b/>
          <w:sz w:val="24"/>
          <w:szCs w:val="24"/>
        </w:rPr>
      </w:pPr>
    </w:p>
    <w:p w:rsidR="00940C82" w:rsidRDefault="00940C82" w:rsidP="00B40C55">
      <w:pPr>
        <w:pStyle w:val="Ttulo1"/>
        <w:spacing w:line="276" w:lineRule="auto"/>
        <w:ind w:left="709" w:right="49"/>
        <w:jc w:val="both"/>
        <w:rPr>
          <w:rFonts w:ascii="Times New Roman" w:hAnsi="Times New Roman" w:cs="Times New Roman"/>
          <w:b w:val="0"/>
          <w:sz w:val="24"/>
          <w:szCs w:val="24"/>
        </w:rPr>
      </w:pPr>
      <w:r w:rsidRPr="008A656F">
        <w:rPr>
          <w:rFonts w:ascii="Times New Roman" w:hAnsi="Times New Roman" w:cs="Times New Roman"/>
          <w:sz w:val="24"/>
          <w:szCs w:val="24"/>
        </w:rPr>
        <w:t xml:space="preserve">Los oferentes interesados deberán remitir sus propuestas en la fecha y hora indicada en el cronograma a través del correo institucional </w:t>
      </w:r>
      <w:hyperlink r:id="rId26" w:history="1">
        <w:r w:rsidR="003B6A6F" w:rsidRPr="008A656F">
          <w:rPr>
            <w:rStyle w:val="Hipervnculo"/>
            <w:rFonts w:ascii="Times New Roman" w:hAnsi="Times New Roman" w:cs="Times New Roman"/>
            <w:sz w:val="24"/>
            <w:szCs w:val="24"/>
            <w:lang w:val="es-DO"/>
          </w:rPr>
          <w:t>compras@coe.gob.do</w:t>
        </w:r>
      </w:hyperlink>
      <w:r w:rsidR="003B6A6F" w:rsidRPr="008A656F">
        <w:rPr>
          <w:rFonts w:ascii="Times New Roman" w:hAnsi="Times New Roman" w:cs="Times New Roman"/>
          <w:sz w:val="24"/>
          <w:szCs w:val="24"/>
          <w:lang w:val="es-DO"/>
        </w:rPr>
        <w:t xml:space="preserve"> </w:t>
      </w:r>
      <w:r w:rsidRPr="008A656F">
        <w:rPr>
          <w:rFonts w:ascii="Times New Roman" w:hAnsi="Times New Roman" w:cs="Times New Roman"/>
          <w:sz w:val="24"/>
          <w:szCs w:val="24"/>
        </w:rPr>
        <w:t xml:space="preserve">o del portal administrado por el Órgano Rector, </w:t>
      </w:r>
      <w:hyperlink r:id="rId27" w:history="1">
        <w:r w:rsidRPr="008A656F">
          <w:rPr>
            <w:rStyle w:val="Hipervnculo"/>
            <w:rFonts w:ascii="Times New Roman" w:hAnsi="Times New Roman" w:cs="Times New Roman"/>
            <w:sz w:val="24"/>
            <w:szCs w:val="24"/>
          </w:rPr>
          <w:t>www.comprasdominicana.gov.do</w:t>
        </w:r>
      </w:hyperlink>
      <w:r w:rsidRPr="008A656F">
        <w:rPr>
          <w:rFonts w:ascii="Times New Roman" w:hAnsi="Times New Roman" w:cs="Times New Roman"/>
          <w:sz w:val="24"/>
          <w:szCs w:val="24"/>
          <w:u w:val="single"/>
        </w:rPr>
        <w:t>.</w:t>
      </w:r>
      <w:r w:rsidRPr="008A656F">
        <w:rPr>
          <w:rFonts w:ascii="Times New Roman" w:hAnsi="Times New Roman" w:cs="Times New Roman"/>
          <w:b w:val="0"/>
          <w:sz w:val="24"/>
          <w:szCs w:val="24"/>
        </w:rPr>
        <w:t>, en virtud del Estado de Emergencia que se encuentra el país.</w:t>
      </w:r>
    </w:p>
    <w:p w:rsidR="00427AC3" w:rsidRPr="008A656F" w:rsidRDefault="00427AC3" w:rsidP="00B40C55">
      <w:pPr>
        <w:pStyle w:val="Ttulo1"/>
        <w:spacing w:line="276" w:lineRule="auto"/>
        <w:ind w:left="709" w:right="49"/>
        <w:jc w:val="both"/>
        <w:rPr>
          <w:rFonts w:ascii="Times New Roman" w:hAnsi="Times New Roman" w:cs="Times New Roman"/>
          <w:b w:val="0"/>
          <w:sz w:val="24"/>
          <w:szCs w:val="24"/>
        </w:rPr>
      </w:pPr>
    </w:p>
    <w:p w:rsidR="00427AC3" w:rsidRPr="008A656F" w:rsidRDefault="00427AC3" w:rsidP="00427AC3">
      <w:pPr>
        <w:pStyle w:val="Prrafodelista"/>
        <w:spacing w:after="0"/>
        <w:ind w:left="660"/>
        <w:jc w:val="both"/>
        <w:rPr>
          <w:rFonts w:ascii="Times New Roman" w:hAnsi="Times New Roman"/>
          <w:b/>
          <w:sz w:val="24"/>
          <w:szCs w:val="24"/>
          <w:u w:val="single"/>
        </w:rPr>
      </w:pPr>
      <w:r w:rsidRPr="008A656F">
        <w:rPr>
          <w:rFonts w:ascii="Times New Roman" w:hAnsi="Times New Roman"/>
          <w:b/>
          <w:sz w:val="24"/>
          <w:szCs w:val="24"/>
          <w:u w:val="single"/>
        </w:rPr>
        <w:t xml:space="preserve">La apertura y verificación de las Ofertas Económicas será </w:t>
      </w:r>
      <w:r w:rsidRPr="008A656F">
        <w:rPr>
          <w:rFonts w:ascii="Times New Roman" w:hAnsi="Times New Roman"/>
          <w:b/>
          <w:spacing w:val="-5"/>
          <w:sz w:val="24"/>
          <w:szCs w:val="24"/>
          <w:u w:val="single"/>
        </w:rPr>
        <w:t xml:space="preserve">transmitida vía </w:t>
      </w:r>
      <w:r w:rsidRPr="008A656F">
        <w:rPr>
          <w:rFonts w:ascii="Times New Roman" w:hAnsi="Times New Roman"/>
          <w:b/>
          <w:sz w:val="24"/>
          <w:szCs w:val="24"/>
          <w:u w:val="single"/>
        </w:rPr>
        <w:t xml:space="preserve"> plataforma ZOOM, a través del enlace “Link” </w:t>
      </w:r>
      <w:r>
        <w:rPr>
          <w:rFonts w:ascii="Times New Roman" w:hAnsi="Times New Roman"/>
          <w:b/>
          <w:sz w:val="24"/>
          <w:szCs w:val="24"/>
          <w:u w:val="single"/>
        </w:rPr>
        <w:t>suministrados en el punto 2.2 de este pliego de condiciones</w:t>
      </w:r>
      <w:r w:rsidRPr="008A656F">
        <w:rPr>
          <w:rFonts w:ascii="Times New Roman" w:hAnsi="Times New Roman"/>
          <w:b/>
          <w:sz w:val="24"/>
          <w:szCs w:val="24"/>
          <w:u w:val="single"/>
        </w:rPr>
        <w:t>.</w:t>
      </w:r>
    </w:p>
    <w:p w:rsidR="00F2036F" w:rsidRPr="008A656F" w:rsidRDefault="00F2036F" w:rsidP="00B40C55">
      <w:pPr>
        <w:pStyle w:val="Prrafodelista"/>
        <w:spacing w:after="0"/>
        <w:ind w:left="660"/>
        <w:jc w:val="both"/>
        <w:rPr>
          <w:rFonts w:ascii="Times New Roman" w:hAnsi="Times New Roman"/>
          <w:sz w:val="24"/>
          <w:szCs w:val="24"/>
        </w:rPr>
      </w:pPr>
    </w:p>
    <w:p w:rsidR="004002BE" w:rsidRPr="008A656F" w:rsidRDefault="004002BE" w:rsidP="00B40C55">
      <w:pPr>
        <w:pStyle w:val="Prrafodelista"/>
        <w:numPr>
          <w:ilvl w:val="1"/>
          <w:numId w:val="12"/>
        </w:numPr>
        <w:spacing w:after="0"/>
        <w:rPr>
          <w:rFonts w:ascii="Times New Roman" w:hAnsi="Times New Roman"/>
          <w:b/>
          <w:sz w:val="24"/>
          <w:szCs w:val="24"/>
        </w:rPr>
      </w:pPr>
      <w:r w:rsidRPr="008A656F">
        <w:rPr>
          <w:rFonts w:ascii="Times New Roman" w:hAnsi="Times New Roman"/>
          <w:b/>
          <w:sz w:val="24"/>
          <w:szCs w:val="24"/>
        </w:rPr>
        <w:t>Documentación a Presentar</w:t>
      </w:r>
    </w:p>
    <w:p w:rsidR="00427AC3" w:rsidRDefault="00427AC3" w:rsidP="00427AC3">
      <w:pPr>
        <w:pStyle w:val="Heading1"/>
        <w:tabs>
          <w:tab w:val="left" w:pos="583"/>
        </w:tabs>
        <w:ind w:left="660"/>
      </w:pPr>
    </w:p>
    <w:p w:rsidR="00427AC3" w:rsidRPr="00BE4FE9" w:rsidRDefault="00427AC3" w:rsidP="00427AC3">
      <w:pPr>
        <w:pStyle w:val="Heading1"/>
        <w:tabs>
          <w:tab w:val="left" w:pos="583"/>
        </w:tabs>
        <w:ind w:left="660"/>
      </w:pPr>
      <w:r w:rsidRPr="00BE4FE9">
        <w:t>Documentación</w:t>
      </w:r>
      <w:r w:rsidRPr="00BE4FE9">
        <w:rPr>
          <w:spacing w:val="-2"/>
        </w:rPr>
        <w:t xml:space="preserve"> </w:t>
      </w:r>
      <w:r w:rsidRPr="00BE4FE9">
        <w:t>a</w:t>
      </w:r>
      <w:r w:rsidRPr="00BE4FE9">
        <w:rPr>
          <w:spacing w:val="-1"/>
        </w:rPr>
        <w:t xml:space="preserve"> </w:t>
      </w:r>
      <w:r w:rsidRPr="00BE4FE9">
        <w:t>Presentar</w:t>
      </w:r>
      <w:r w:rsidRPr="00BE4FE9">
        <w:rPr>
          <w:spacing w:val="-3"/>
        </w:rPr>
        <w:t xml:space="preserve"> </w:t>
      </w:r>
      <w:r w:rsidRPr="00BE4FE9">
        <w:t>en</w:t>
      </w:r>
      <w:r w:rsidRPr="00BE4FE9">
        <w:rPr>
          <w:spacing w:val="-3"/>
        </w:rPr>
        <w:t xml:space="preserve"> </w:t>
      </w:r>
      <w:r w:rsidRPr="00BE4FE9">
        <w:t>el</w:t>
      </w:r>
      <w:r w:rsidRPr="00BE4FE9">
        <w:rPr>
          <w:spacing w:val="-3"/>
        </w:rPr>
        <w:t xml:space="preserve"> </w:t>
      </w:r>
      <w:r w:rsidRPr="00BE4FE9">
        <w:t>“Sobre</w:t>
      </w:r>
      <w:r w:rsidRPr="00BE4FE9">
        <w:rPr>
          <w:spacing w:val="-1"/>
        </w:rPr>
        <w:t xml:space="preserve"> </w:t>
      </w:r>
      <w:r w:rsidRPr="00BE4FE9">
        <w:t>A”</w:t>
      </w:r>
    </w:p>
    <w:p w:rsidR="00427AC3" w:rsidRPr="00BB2B7C" w:rsidRDefault="00427AC3" w:rsidP="00427AC3">
      <w:pPr>
        <w:pStyle w:val="Prrafodelista"/>
        <w:spacing w:after="0"/>
        <w:ind w:left="660"/>
        <w:rPr>
          <w:rFonts w:ascii="Times New Roman" w:hAnsi="Times New Roman"/>
          <w:b/>
          <w:sz w:val="24"/>
          <w:szCs w:val="24"/>
          <w:lang w:val="es-ES"/>
        </w:rPr>
      </w:pPr>
    </w:p>
    <w:p w:rsidR="00427AC3" w:rsidRPr="00BB2B7C" w:rsidRDefault="00427AC3" w:rsidP="00427AC3">
      <w:pPr>
        <w:numPr>
          <w:ilvl w:val="0"/>
          <w:numId w:val="5"/>
        </w:numPr>
        <w:spacing w:after="0"/>
        <w:ind w:right="22" w:hanging="360"/>
        <w:jc w:val="both"/>
        <w:rPr>
          <w:rFonts w:ascii="Times New Roman" w:hAnsi="Times New Roman" w:cs="Times New Roman"/>
          <w:sz w:val="24"/>
          <w:szCs w:val="24"/>
        </w:rPr>
      </w:pPr>
      <w:r w:rsidRPr="00BB2B7C">
        <w:rPr>
          <w:rFonts w:ascii="Times New Roman" w:hAnsi="Times New Roman" w:cs="Times New Roman"/>
          <w:sz w:val="24"/>
          <w:szCs w:val="24"/>
        </w:rPr>
        <w:t>Formulario de Presentación de Oferta (SNCC.F.034)</w:t>
      </w:r>
      <w:r w:rsidRPr="00BB2B7C">
        <w:rPr>
          <w:rFonts w:ascii="Times New Roman" w:hAnsi="Times New Roman" w:cs="Times New Roman"/>
          <w:noProof/>
          <w:sz w:val="24"/>
          <w:szCs w:val="24"/>
        </w:rPr>
        <w:drawing>
          <wp:inline distT="0" distB="0" distL="0" distR="0">
            <wp:extent cx="4572" cy="4572"/>
            <wp:effectExtent l="0" t="0" r="0" b="0"/>
            <wp:docPr id="15" name="Picture 17515"/>
            <wp:cNvGraphicFramePr/>
            <a:graphic xmlns:a="http://schemas.openxmlformats.org/drawingml/2006/main">
              <a:graphicData uri="http://schemas.openxmlformats.org/drawingml/2006/picture">
                <pic:pic xmlns:pic="http://schemas.openxmlformats.org/drawingml/2006/picture">
                  <pic:nvPicPr>
                    <pic:cNvPr id="17515" name="Picture 17515"/>
                    <pic:cNvPicPr/>
                  </pic:nvPicPr>
                  <pic:blipFill>
                    <a:blip r:embed="rId28"/>
                    <a:stretch>
                      <a:fillRect/>
                    </a:stretch>
                  </pic:blipFill>
                  <pic:spPr>
                    <a:xfrm>
                      <a:off x="0" y="0"/>
                      <a:ext cx="4572" cy="4572"/>
                    </a:xfrm>
                    <a:prstGeom prst="rect">
                      <a:avLst/>
                    </a:prstGeom>
                  </pic:spPr>
                </pic:pic>
              </a:graphicData>
            </a:graphic>
          </wp:inline>
        </w:drawing>
      </w:r>
    </w:p>
    <w:p w:rsidR="00427AC3" w:rsidRDefault="00427AC3" w:rsidP="00427AC3">
      <w:pPr>
        <w:numPr>
          <w:ilvl w:val="0"/>
          <w:numId w:val="5"/>
        </w:numPr>
        <w:spacing w:after="0"/>
        <w:ind w:right="22" w:hanging="360"/>
        <w:jc w:val="both"/>
        <w:rPr>
          <w:rFonts w:ascii="Times New Roman" w:hAnsi="Times New Roman" w:cs="Times New Roman"/>
          <w:sz w:val="24"/>
          <w:szCs w:val="24"/>
        </w:rPr>
      </w:pPr>
      <w:r w:rsidRPr="00BB2B7C">
        <w:rPr>
          <w:rFonts w:ascii="Times New Roman" w:hAnsi="Times New Roman" w:cs="Times New Roman"/>
          <w:sz w:val="24"/>
          <w:szCs w:val="24"/>
        </w:rPr>
        <w:t>Formulario de Información sobre el Oferente (SNCC.F.042)</w:t>
      </w:r>
    </w:p>
    <w:p w:rsidR="00427AC3" w:rsidRPr="00BB2B7C" w:rsidRDefault="00427AC3" w:rsidP="00427AC3">
      <w:pPr>
        <w:numPr>
          <w:ilvl w:val="0"/>
          <w:numId w:val="5"/>
        </w:numPr>
        <w:spacing w:after="0"/>
        <w:ind w:right="22" w:hanging="360"/>
        <w:jc w:val="both"/>
        <w:rPr>
          <w:rFonts w:ascii="Times New Roman" w:hAnsi="Times New Roman" w:cs="Times New Roman"/>
          <w:sz w:val="24"/>
          <w:szCs w:val="24"/>
        </w:rPr>
      </w:pPr>
      <w:r w:rsidRPr="00BB2B7C">
        <w:rPr>
          <w:rFonts w:ascii="Times New Roman" w:hAnsi="Times New Roman" w:cs="Times New Roman"/>
          <w:sz w:val="24"/>
          <w:szCs w:val="24"/>
        </w:rPr>
        <w:t>Estatutos de Sociales del Oferente/Proponente.</w:t>
      </w:r>
      <w:r w:rsidRPr="00BB2B7C">
        <w:rPr>
          <w:rFonts w:ascii="Times New Roman" w:hAnsi="Times New Roman" w:cs="Times New Roman"/>
          <w:noProof/>
          <w:sz w:val="24"/>
          <w:szCs w:val="24"/>
        </w:rPr>
        <w:drawing>
          <wp:inline distT="0" distB="0" distL="0" distR="0">
            <wp:extent cx="4572" cy="4572"/>
            <wp:effectExtent l="0" t="0" r="0" b="0"/>
            <wp:docPr id="25" name="Picture 17517"/>
            <wp:cNvGraphicFramePr/>
            <a:graphic xmlns:a="http://schemas.openxmlformats.org/drawingml/2006/main">
              <a:graphicData uri="http://schemas.openxmlformats.org/drawingml/2006/picture">
                <pic:pic xmlns:pic="http://schemas.openxmlformats.org/drawingml/2006/picture">
                  <pic:nvPicPr>
                    <pic:cNvPr id="17517" name="Picture 17517"/>
                    <pic:cNvPicPr/>
                  </pic:nvPicPr>
                  <pic:blipFill>
                    <a:blip r:embed="rId29"/>
                    <a:stretch>
                      <a:fillRect/>
                    </a:stretch>
                  </pic:blipFill>
                  <pic:spPr>
                    <a:xfrm>
                      <a:off x="0" y="0"/>
                      <a:ext cx="4572" cy="4572"/>
                    </a:xfrm>
                    <a:prstGeom prst="rect">
                      <a:avLst/>
                    </a:prstGeom>
                  </pic:spPr>
                </pic:pic>
              </a:graphicData>
            </a:graphic>
          </wp:inline>
        </w:drawing>
      </w:r>
    </w:p>
    <w:p w:rsidR="00427AC3" w:rsidRPr="00BB2B7C" w:rsidRDefault="00427AC3" w:rsidP="00427AC3">
      <w:pPr>
        <w:numPr>
          <w:ilvl w:val="0"/>
          <w:numId w:val="5"/>
        </w:numPr>
        <w:spacing w:after="0"/>
        <w:ind w:right="22" w:hanging="360"/>
        <w:jc w:val="both"/>
        <w:rPr>
          <w:rFonts w:ascii="Times New Roman" w:hAnsi="Times New Roman" w:cs="Times New Roman"/>
          <w:sz w:val="24"/>
          <w:szCs w:val="24"/>
        </w:rPr>
      </w:pPr>
      <w:r w:rsidRPr="00BB2B7C">
        <w:rPr>
          <w:rFonts w:ascii="Times New Roman" w:hAnsi="Times New Roman" w:cs="Times New Roman"/>
          <w:sz w:val="24"/>
          <w:szCs w:val="24"/>
        </w:rPr>
        <w:t xml:space="preserve">Registro Mercantil, </w:t>
      </w:r>
      <w:r w:rsidRPr="00BB2B7C">
        <w:rPr>
          <w:rFonts w:ascii="Times New Roman" w:hAnsi="Times New Roman" w:cs="Times New Roman"/>
          <w:sz w:val="24"/>
        </w:rPr>
        <w:t>vigente emitido por la Cámara de</w:t>
      </w:r>
      <w:r w:rsidRPr="00BB2B7C">
        <w:rPr>
          <w:rFonts w:ascii="Times New Roman" w:hAnsi="Times New Roman" w:cs="Times New Roman"/>
          <w:spacing w:val="1"/>
          <w:sz w:val="24"/>
        </w:rPr>
        <w:t xml:space="preserve"> </w:t>
      </w:r>
      <w:r w:rsidRPr="00BB2B7C">
        <w:rPr>
          <w:rFonts w:ascii="Times New Roman" w:hAnsi="Times New Roman" w:cs="Times New Roman"/>
          <w:sz w:val="24"/>
        </w:rPr>
        <w:t>Comercio</w:t>
      </w:r>
      <w:r w:rsidRPr="00BB2B7C">
        <w:rPr>
          <w:rFonts w:ascii="Times New Roman" w:hAnsi="Times New Roman" w:cs="Times New Roman"/>
          <w:spacing w:val="1"/>
          <w:sz w:val="24"/>
        </w:rPr>
        <w:t xml:space="preserve"> </w:t>
      </w:r>
      <w:r w:rsidRPr="00BB2B7C">
        <w:rPr>
          <w:rFonts w:ascii="Times New Roman" w:hAnsi="Times New Roman" w:cs="Times New Roman"/>
          <w:sz w:val="24"/>
        </w:rPr>
        <w:t>y</w:t>
      </w:r>
      <w:r w:rsidRPr="00BB2B7C">
        <w:rPr>
          <w:rFonts w:ascii="Times New Roman" w:hAnsi="Times New Roman" w:cs="Times New Roman"/>
          <w:spacing w:val="-5"/>
          <w:sz w:val="24"/>
        </w:rPr>
        <w:t xml:space="preserve"> </w:t>
      </w:r>
      <w:r w:rsidRPr="00BB2B7C">
        <w:rPr>
          <w:rFonts w:ascii="Times New Roman" w:hAnsi="Times New Roman" w:cs="Times New Roman"/>
          <w:sz w:val="24"/>
        </w:rPr>
        <w:t>Producción correspondiente;</w:t>
      </w:r>
    </w:p>
    <w:p w:rsidR="00427AC3" w:rsidRPr="00BB2B7C" w:rsidRDefault="00427AC3" w:rsidP="00427AC3">
      <w:pPr>
        <w:numPr>
          <w:ilvl w:val="0"/>
          <w:numId w:val="5"/>
        </w:numPr>
        <w:spacing w:after="0"/>
        <w:ind w:right="22" w:hanging="360"/>
        <w:jc w:val="both"/>
        <w:rPr>
          <w:rFonts w:ascii="Times New Roman" w:hAnsi="Times New Roman" w:cs="Times New Roman"/>
          <w:sz w:val="24"/>
          <w:szCs w:val="24"/>
        </w:rPr>
      </w:pPr>
      <w:r w:rsidRPr="00BB2B7C">
        <w:rPr>
          <w:rFonts w:ascii="Times New Roman" w:hAnsi="Times New Roman" w:cs="Times New Roman"/>
          <w:sz w:val="24"/>
        </w:rPr>
        <w:lastRenderedPageBreak/>
        <w:t>Copia</w:t>
      </w:r>
      <w:r w:rsidRPr="00BB2B7C">
        <w:rPr>
          <w:rFonts w:ascii="Times New Roman" w:hAnsi="Times New Roman" w:cs="Times New Roman"/>
          <w:spacing w:val="-9"/>
          <w:sz w:val="24"/>
        </w:rPr>
        <w:t xml:space="preserve"> </w:t>
      </w:r>
      <w:r w:rsidRPr="00BB2B7C">
        <w:rPr>
          <w:rFonts w:ascii="Times New Roman" w:hAnsi="Times New Roman" w:cs="Times New Roman"/>
          <w:sz w:val="24"/>
        </w:rPr>
        <w:t>de</w:t>
      </w:r>
      <w:r w:rsidRPr="00BB2B7C">
        <w:rPr>
          <w:rFonts w:ascii="Times New Roman" w:hAnsi="Times New Roman" w:cs="Times New Roman"/>
          <w:spacing w:val="-10"/>
          <w:sz w:val="24"/>
        </w:rPr>
        <w:t xml:space="preserve"> </w:t>
      </w:r>
      <w:r w:rsidRPr="00BB2B7C">
        <w:rPr>
          <w:rFonts w:ascii="Times New Roman" w:hAnsi="Times New Roman" w:cs="Times New Roman"/>
          <w:sz w:val="24"/>
        </w:rPr>
        <w:t>la</w:t>
      </w:r>
      <w:r w:rsidRPr="00BB2B7C">
        <w:rPr>
          <w:rFonts w:ascii="Times New Roman" w:hAnsi="Times New Roman" w:cs="Times New Roman"/>
          <w:spacing w:val="-9"/>
          <w:sz w:val="24"/>
        </w:rPr>
        <w:t xml:space="preserve"> </w:t>
      </w:r>
      <w:r w:rsidRPr="00BB2B7C">
        <w:rPr>
          <w:rFonts w:ascii="Times New Roman" w:hAnsi="Times New Roman" w:cs="Times New Roman"/>
          <w:sz w:val="24"/>
        </w:rPr>
        <w:t>última</w:t>
      </w:r>
      <w:r w:rsidRPr="00BB2B7C">
        <w:rPr>
          <w:rFonts w:ascii="Times New Roman" w:hAnsi="Times New Roman" w:cs="Times New Roman"/>
          <w:spacing w:val="-9"/>
          <w:sz w:val="24"/>
        </w:rPr>
        <w:t xml:space="preserve"> </w:t>
      </w:r>
      <w:r w:rsidRPr="00BB2B7C">
        <w:rPr>
          <w:rFonts w:ascii="Times New Roman" w:hAnsi="Times New Roman" w:cs="Times New Roman"/>
          <w:sz w:val="24"/>
        </w:rPr>
        <w:t>Asamblea</w:t>
      </w:r>
      <w:r w:rsidRPr="00BB2B7C">
        <w:rPr>
          <w:rFonts w:ascii="Times New Roman" w:hAnsi="Times New Roman" w:cs="Times New Roman"/>
          <w:spacing w:val="-10"/>
          <w:sz w:val="24"/>
        </w:rPr>
        <w:t xml:space="preserve"> </w:t>
      </w:r>
      <w:r w:rsidRPr="00BB2B7C">
        <w:rPr>
          <w:rFonts w:ascii="Times New Roman" w:hAnsi="Times New Roman" w:cs="Times New Roman"/>
          <w:sz w:val="24"/>
        </w:rPr>
        <w:t>General</w:t>
      </w:r>
      <w:r w:rsidRPr="00BB2B7C">
        <w:rPr>
          <w:rFonts w:ascii="Times New Roman" w:hAnsi="Times New Roman" w:cs="Times New Roman"/>
          <w:spacing w:val="-8"/>
          <w:sz w:val="24"/>
        </w:rPr>
        <w:t xml:space="preserve"> </w:t>
      </w:r>
      <w:r w:rsidRPr="00BB2B7C">
        <w:rPr>
          <w:rFonts w:ascii="Times New Roman" w:hAnsi="Times New Roman" w:cs="Times New Roman"/>
          <w:sz w:val="24"/>
        </w:rPr>
        <w:t>donde</w:t>
      </w:r>
      <w:r w:rsidRPr="00BB2B7C">
        <w:rPr>
          <w:rFonts w:ascii="Times New Roman" w:hAnsi="Times New Roman" w:cs="Times New Roman"/>
          <w:spacing w:val="-9"/>
          <w:sz w:val="24"/>
        </w:rPr>
        <w:t xml:space="preserve"> </w:t>
      </w:r>
      <w:r w:rsidRPr="00BB2B7C">
        <w:rPr>
          <w:rFonts w:ascii="Times New Roman" w:hAnsi="Times New Roman" w:cs="Times New Roman"/>
          <w:sz w:val="24"/>
        </w:rPr>
        <w:t>se</w:t>
      </w:r>
      <w:r w:rsidRPr="00BB2B7C">
        <w:rPr>
          <w:rFonts w:ascii="Times New Roman" w:hAnsi="Times New Roman" w:cs="Times New Roman"/>
          <w:spacing w:val="-7"/>
          <w:sz w:val="24"/>
        </w:rPr>
        <w:t xml:space="preserve"> </w:t>
      </w:r>
      <w:r w:rsidRPr="00BB2B7C">
        <w:rPr>
          <w:rFonts w:ascii="Times New Roman" w:hAnsi="Times New Roman" w:cs="Times New Roman"/>
          <w:sz w:val="24"/>
        </w:rPr>
        <w:t>designe</w:t>
      </w:r>
      <w:r w:rsidRPr="00BB2B7C">
        <w:rPr>
          <w:rFonts w:ascii="Times New Roman" w:hAnsi="Times New Roman" w:cs="Times New Roman"/>
          <w:spacing w:val="-7"/>
          <w:sz w:val="24"/>
        </w:rPr>
        <w:t xml:space="preserve"> </w:t>
      </w:r>
      <w:r w:rsidRPr="00BB2B7C">
        <w:rPr>
          <w:rFonts w:ascii="Times New Roman" w:hAnsi="Times New Roman" w:cs="Times New Roman"/>
          <w:sz w:val="24"/>
        </w:rPr>
        <w:t>al</w:t>
      </w:r>
      <w:r w:rsidRPr="00BB2B7C">
        <w:rPr>
          <w:rFonts w:ascii="Times New Roman" w:hAnsi="Times New Roman" w:cs="Times New Roman"/>
          <w:spacing w:val="-7"/>
          <w:sz w:val="24"/>
        </w:rPr>
        <w:t xml:space="preserve"> </w:t>
      </w:r>
      <w:r w:rsidRPr="00BB2B7C">
        <w:rPr>
          <w:rFonts w:ascii="Times New Roman" w:hAnsi="Times New Roman" w:cs="Times New Roman"/>
          <w:sz w:val="24"/>
        </w:rPr>
        <w:t>Gerente</w:t>
      </w:r>
      <w:r w:rsidRPr="00BB2B7C">
        <w:rPr>
          <w:rFonts w:ascii="Times New Roman" w:hAnsi="Times New Roman" w:cs="Times New Roman"/>
          <w:spacing w:val="-4"/>
          <w:sz w:val="24"/>
        </w:rPr>
        <w:t xml:space="preserve"> </w:t>
      </w:r>
      <w:r w:rsidRPr="00BB2B7C">
        <w:rPr>
          <w:rFonts w:ascii="Times New Roman" w:hAnsi="Times New Roman" w:cs="Times New Roman"/>
          <w:sz w:val="24"/>
        </w:rPr>
        <w:t>y/o</w:t>
      </w:r>
      <w:r w:rsidRPr="00BB2B7C">
        <w:rPr>
          <w:rFonts w:ascii="Times New Roman" w:hAnsi="Times New Roman" w:cs="Times New Roman"/>
          <w:spacing w:val="-8"/>
          <w:sz w:val="24"/>
        </w:rPr>
        <w:t xml:space="preserve"> </w:t>
      </w:r>
      <w:r w:rsidRPr="00BB2B7C">
        <w:rPr>
          <w:rFonts w:ascii="Times New Roman" w:hAnsi="Times New Roman" w:cs="Times New Roman"/>
          <w:sz w:val="24"/>
        </w:rPr>
        <w:t>Consejo</w:t>
      </w:r>
      <w:r w:rsidRPr="00BB2B7C">
        <w:rPr>
          <w:rFonts w:ascii="Times New Roman" w:hAnsi="Times New Roman" w:cs="Times New Roman"/>
          <w:spacing w:val="-8"/>
          <w:sz w:val="24"/>
        </w:rPr>
        <w:t xml:space="preserve"> </w:t>
      </w:r>
      <w:r w:rsidRPr="00BB2B7C">
        <w:rPr>
          <w:rFonts w:ascii="Times New Roman" w:hAnsi="Times New Roman" w:cs="Times New Roman"/>
          <w:sz w:val="24"/>
        </w:rPr>
        <w:t>de</w:t>
      </w:r>
      <w:r w:rsidRPr="00BB2B7C">
        <w:rPr>
          <w:rFonts w:ascii="Times New Roman" w:hAnsi="Times New Roman" w:cs="Times New Roman"/>
          <w:spacing w:val="-57"/>
          <w:sz w:val="24"/>
        </w:rPr>
        <w:t xml:space="preserve"> </w:t>
      </w:r>
      <w:r w:rsidRPr="00BB2B7C">
        <w:rPr>
          <w:rFonts w:ascii="Times New Roman" w:hAnsi="Times New Roman" w:cs="Times New Roman"/>
          <w:sz w:val="24"/>
        </w:rPr>
        <w:t>Administración</w:t>
      </w:r>
      <w:r w:rsidRPr="00BB2B7C">
        <w:rPr>
          <w:rFonts w:ascii="Times New Roman" w:hAnsi="Times New Roman" w:cs="Times New Roman"/>
          <w:spacing w:val="-1"/>
          <w:sz w:val="24"/>
        </w:rPr>
        <w:t xml:space="preserve"> </w:t>
      </w:r>
      <w:r w:rsidRPr="00BB2B7C">
        <w:rPr>
          <w:rFonts w:ascii="Times New Roman" w:hAnsi="Times New Roman" w:cs="Times New Roman"/>
          <w:sz w:val="24"/>
        </w:rPr>
        <w:t>de la</w:t>
      </w:r>
      <w:r w:rsidRPr="00BB2B7C">
        <w:rPr>
          <w:rFonts w:ascii="Times New Roman" w:hAnsi="Times New Roman" w:cs="Times New Roman"/>
          <w:spacing w:val="-1"/>
          <w:sz w:val="24"/>
        </w:rPr>
        <w:t xml:space="preserve"> </w:t>
      </w:r>
      <w:r w:rsidRPr="00BB2B7C">
        <w:rPr>
          <w:rFonts w:ascii="Times New Roman" w:hAnsi="Times New Roman" w:cs="Times New Roman"/>
          <w:sz w:val="24"/>
        </w:rPr>
        <w:t>sociedad</w:t>
      </w:r>
      <w:r w:rsidRPr="00BB2B7C">
        <w:rPr>
          <w:rFonts w:ascii="Times New Roman" w:hAnsi="Times New Roman" w:cs="Times New Roman"/>
          <w:spacing w:val="-1"/>
          <w:sz w:val="24"/>
        </w:rPr>
        <w:t xml:space="preserve"> </w:t>
      </w:r>
      <w:r w:rsidRPr="00BB2B7C">
        <w:rPr>
          <w:rFonts w:ascii="Times New Roman" w:hAnsi="Times New Roman" w:cs="Times New Roman"/>
          <w:sz w:val="24"/>
        </w:rPr>
        <w:t>(según</w:t>
      </w:r>
      <w:r w:rsidRPr="00BB2B7C">
        <w:rPr>
          <w:rFonts w:ascii="Times New Roman" w:hAnsi="Times New Roman" w:cs="Times New Roman"/>
          <w:spacing w:val="2"/>
          <w:sz w:val="24"/>
        </w:rPr>
        <w:t xml:space="preserve"> </w:t>
      </w:r>
      <w:r w:rsidRPr="00BB2B7C">
        <w:rPr>
          <w:rFonts w:ascii="Times New Roman" w:hAnsi="Times New Roman" w:cs="Times New Roman"/>
          <w:sz w:val="24"/>
        </w:rPr>
        <w:t>el tipo societario).</w:t>
      </w:r>
    </w:p>
    <w:p w:rsidR="00D97CEE" w:rsidRPr="00D97CEE" w:rsidRDefault="00427AC3" w:rsidP="00D97CEE">
      <w:pPr>
        <w:numPr>
          <w:ilvl w:val="0"/>
          <w:numId w:val="5"/>
        </w:numPr>
        <w:spacing w:after="0"/>
        <w:ind w:right="22" w:hanging="360"/>
        <w:jc w:val="both"/>
        <w:rPr>
          <w:rFonts w:ascii="Times New Roman" w:hAnsi="Times New Roman" w:cs="Times New Roman"/>
          <w:sz w:val="24"/>
          <w:szCs w:val="24"/>
        </w:rPr>
      </w:pPr>
      <w:r w:rsidRPr="00BB2B7C">
        <w:rPr>
          <w:rFonts w:ascii="Times New Roman" w:hAnsi="Times New Roman" w:cs="Times New Roman"/>
          <w:sz w:val="24"/>
          <w:szCs w:val="24"/>
        </w:rPr>
        <w:t xml:space="preserve">) Declaración Jurada del solicitante en la que manifieste que no se encuentra </w:t>
      </w:r>
      <w:r w:rsidRPr="00D97CEE">
        <w:rPr>
          <w:rFonts w:ascii="Times New Roman" w:hAnsi="Times New Roman" w:cs="Times New Roman"/>
          <w:sz w:val="24"/>
          <w:szCs w:val="24"/>
        </w:rPr>
        <w:t>dentro de las prohibiciones establecidas en el Artículo 14 de la Ley No. 340-06.</w:t>
      </w:r>
    </w:p>
    <w:p w:rsidR="001841AF" w:rsidRPr="00D97CEE" w:rsidRDefault="001841AF" w:rsidP="00D97CEE">
      <w:pPr>
        <w:numPr>
          <w:ilvl w:val="0"/>
          <w:numId w:val="5"/>
        </w:numPr>
        <w:spacing w:after="0"/>
        <w:ind w:right="22" w:hanging="360"/>
        <w:jc w:val="both"/>
        <w:rPr>
          <w:rFonts w:ascii="Times New Roman" w:hAnsi="Times New Roman" w:cs="Times New Roman"/>
          <w:sz w:val="24"/>
          <w:szCs w:val="24"/>
        </w:rPr>
      </w:pPr>
      <w:r w:rsidRPr="00D97CEE">
        <w:rPr>
          <w:rFonts w:ascii="Times New Roman" w:hAnsi="Times New Roman" w:cs="Times New Roman"/>
          <w:sz w:val="24"/>
          <w:szCs w:val="24"/>
        </w:rPr>
        <w:t>Certificado de Buena Práctica de Almacenamiento.</w:t>
      </w:r>
    </w:p>
    <w:p w:rsidR="001841AF" w:rsidRPr="00BB2B7C" w:rsidRDefault="00D97CEE" w:rsidP="00427AC3">
      <w:pPr>
        <w:numPr>
          <w:ilvl w:val="0"/>
          <w:numId w:val="5"/>
        </w:numPr>
        <w:spacing w:after="0"/>
        <w:ind w:right="22" w:hanging="360"/>
        <w:jc w:val="both"/>
        <w:rPr>
          <w:rFonts w:ascii="Times New Roman" w:hAnsi="Times New Roman" w:cs="Times New Roman"/>
          <w:sz w:val="24"/>
          <w:szCs w:val="24"/>
        </w:rPr>
      </w:pPr>
      <w:r>
        <w:rPr>
          <w:rFonts w:ascii="Times New Roman" w:hAnsi="Times New Roman" w:cs="Times New Roman"/>
          <w:sz w:val="24"/>
          <w:szCs w:val="24"/>
        </w:rPr>
        <w:t>Certificado Registro de Distribuidor expedido por Salud Pública.</w:t>
      </w:r>
    </w:p>
    <w:p w:rsidR="00427AC3" w:rsidRPr="008A656F" w:rsidRDefault="00427AC3" w:rsidP="00427AC3">
      <w:pPr>
        <w:spacing w:after="0"/>
        <w:ind w:left="1165" w:right="22"/>
        <w:jc w:val="both"/>
        <w:rPr>
          <w:rFonts w:ascii="Times New Roman" w:hAnsi="Times New Roman" w:cs="Times New Roman"/>
          <w:sz w:val="24"/>
          <w:szCs w:val="24"/>
        </w:rPr>
      </w:pPr>
    </w:p>
    <w:p w:rsidR="00427AC3" w:rsidRPr="00BE4FE9" w:rsidRDefault="00427AC3" w:rsidP="00427AC3">
      <w:pPr>
        <w:pStyle w:val="Heading1"/>
        <w:tabs>
          <w:tab w:val="left" w:pos="583"/>
        </w:tabs>
        <w:ind w:left="660"/>
      </w:pPr>
      <w:r w:rsidRPr="00BE4FE9">
        <w:t>Documentación</w:t>
      </w:r>
      <w:r w:rsidRPr="00BE4FE9">
        <w:rPr>
          <w:spacing w:val="-2"/>
        </w:rPr>
        <w:t xml:space="preserve"> </w:t>
      </w:r>
      <w:r w:rsidRPr="00BE4FE9">
        <w:t>a</w:t>
      </w:r>
      <w:r w:rsidRPr="00BE4FE9">
        <w:rPr>
          <w:spacing w:val="-1"/>
        </w:rPr>
        <w:t xml:space="preserve"> </w:t>
      </w:r>
      <w:r w:rsidRPr="00BE4FE9">
        <w:t>Presentar</w:t>
      </w:r>
      <w:r w:rsidRPr="00BE4FE9">
        <w:rPr>
          <w:spacing w:val="-3"/>
        </w:rPr>
        <w:t xml:space="preserve"> </w:t>
      </w:r>
      <w:r w:rsidRPr="00BE4FE9">
        <w:t>en</w:t>
      </w:r>
      <w:r w:rsidRPr="00BE4FE9">
        <w:rPr>
          <w:spacing w:val="-3"/>
        </w:rPr>
        <w:t xml:space="preserve"> </w:t>
      </w:r>
      <w:r w:rsidRPr="00BE4FE9">
        <w:t>el</w:t>
      </w:r>
      <w:r w:rsidRPr="00BE4FE9">
        <w:rPr>
          <w:spacing w:val="-1"/>
        </w:rPr>
        <w:t xml:space="preserve"> </w:t>
      </w:r>
      <w:r w:rsidRPr="00BE4FE9">
        <w:t>“Sobre</w:t>
      </w:r>
      <w:r w:rsidRPr="00BE4FE9">
        <w:rPr>
          <w:spacing w:val="-2"/>
        </w:rPr>
        <w:t xml:space="preserve"> </w:t>
      </w:r>
      <w:r w:rsidRPr="00BE4FE9">
        <w:t>B”</w:t>
      </w:r>
    </w:p>
    <w:p w:rsidR="00427AC3" w:rsidRPr="00BB2B7C" w:rsidRDefault="00427AC3" w:rsidP="00427AC3">
      <w:pPr>
        <w:pStyle w:val="Prrafodelista"/>
        <w:spacing w:after="0"/>
        <w:ind w:left="480"/>
        <w:rPr>
          <w:rFonts w:ascii="Times New Roman" w:hAnsi="Times New Roman"/>
          <w:b/>
          <w:sz w:val="24"/>
          <w:szCs w:val="24"/>
          <w:lang w:val="es-ES"/>
        </w:rPr>
      </w:pPr>
    </w:p>
    <w:p w:rsidR="00427AC3" w:rsidRPr="00BB2B7C" w:rsidRDefault="00427AC3" w:rsidP="00427AC3">
      <w:pPr>
        <w:numPr>
          <w:ilvl w:val="0"/>
          <w:numId w:val="7"/>
        </w:numPr>
        <w:spacing w:after="0"/>
        <w:ind w:left="740" w:right="22" w:hanging="338"/>
        <w:jc w:val="both"/>
        <w:rPr>
          <w:rFonts w:ascii="Times New Roman" w:hAnsi="Times New Roman" w:cs="Times New Roman"/>
          <w:sz w:val="24"/>
          <w:szCs w:val="24"/>
        </w:rPr>
      </w:pPr>
      <w:r w:rsidRPr="00BB2B7C">
        <w:rPr>
          <w:rFonts w:ascii="Times New Roman" w:hAnsi="Times New Roman" w:cs="Times New Roman"/>
          <w:b/>
          <w:sz w:val="24"/>
          <w:szCs w:val="24"/>
        </w:rPr>
        <w:t>Formulario de Presentación de Oferta Económica (SNCC.F.033)</w:t>
      </w:r>
      <w:r>
        <w:rPr>
          <w:rFonts w:ascii="Times New Roman" w:hAnsi="Times New Roman" w:cs="Times New Roman"/>
          <w:b/>
          <w:sz w:val="24"/>
          <w:szCs w:val="24"/>
        </w:rPr>
        <w:t>.</w:t>
      </w:r>
    </w:p>
    <w:p w:rsidR="00427AC3" w:rsidRPr="008A656F" w:rsidRDefault="00427AC3" w:rsidP="00427AC3">
      <w:pPr>
        <w:numPr>
          <w:ilvl w:val="0"/>
          <w:numId w:val="7"/>
        </w:numPr>
        <w:spacing w:after="0"/>
        <w:ind w:left="740" w:right="22" w:hanging="338"/>
        <w:jc w:val="both"/>
        <w:rPr>
          <w:rFonts w:ascii="Times New Roman" w:hAnsi="Times New Roman" w:cs="Times New Roman"/>
          <w:sz w:val="24"/>
          <w:szCs w:val="24"/>
        </w:rPr>
      </w:pPr>
      <w:r w:rsidRPr="00AB5BC9">
        <w:rPr>
          <w:rFonts w:ascii="Times New Roman" w:hAnsi="Times New Roman" w:cs="Times New Roman"/>
          <w:b/>
          <w:sz w:val="24"/>
          <w:szCs w:val="24"/>
        </w:rPr>
        <w:t>Garantía de la Seriedad de la Oferta</w:t>
      </w:r>
      <w:r w:rsidRPr="008A656F">
        <w:rPr>
          <w:rFonts w:ascii="Times New Roman" w:hAnsi="Times New Roman" w:cs="Times New Roman"/>
          <w:sz w:val="24"/>
          <w:szCs w:val="24"/>
        </w:rPr>
        <w:t>. Correspondiente a una Garantía Bancaria o una Póliza de Fianza. La vigencia de la garantía será hasta los (45) días, contados a partir de la constitución de la misma hasta la suscripción del contrato. Esta Garantía deberá ser emitida por el 1% del monto total de la oferta económica presentada.</w:t>
      </w:r>
    </w:p>
    <w:p w:rsidR="00427AC3" w:rsidRPr="008A656F" w:rsidRDefault="00427AC3" w:rsidP="00427AC3">
      <w:pPr>
        <w:spacing w:after="0"/>
        <w:ind w:left="52" w:right="22"/>
        <w:jc w:val="both"/>
        <w:rPr>
          <w:rFonts w:ascii="Times New Roman" w:hAnsi="Times New Roman" w:cs="Times New Roman"/>
          <w:sz w:val="24"/>
          <w:szCs w:val="24"/>
        </w:rPr>
      </w:pPr>
    </w:p>
    <w:p w:rsidR="00427AC3" w:rsidRPr="008A656F" w:rsidRDefault="00427AC3" w:rsidP="00427AC3">
      <w:pPr>
        <w:spacing w:after="0"/>
        <w:ind w:left="52" w:right="22"/>
        <w:jc w:val="both"/>
        <w:rPr>
          <w:rFonts w:ascii="Times New Roman" w:hAnsi="Times New Roman" w:cs="Times New Roman"/>
          <w:sz w:val="24"/>
          <w:szCs w:val="24"/>
        </w:rPr>
      </w:pPr>
      <w:r w:rsidRPr="00BB2B7C">
        <w:rPr>
          <w:rFonts w:ascii="Times New Roman" w:hAnsi="Times New Roman" w:cs="Times New Roman"/>
          <w:b/>
          <w:sz w:val="24"/>
          <w:szCs w:val="24"/>
        </w:rPr>
        <w:t>Las Ofertas deberán ser presentadas únicas y exclusivamente en el formulario designado al efecto, (SNCC.F.033),</w:t>
      </w:r>
      <w:r w:rsidRPr="008A656F">
        <w:rPr>
          <w:rFonts w:ascii="Times New Roman" w:hAnsi="Times New Roman" w:cs="Times New Roman"/>
          <w:sz w:val="24"/>
          <w:szCs w:val="24"/>
        </w:rPr>
        <w:t xml:space="preserve"> y el cual estará debidamente sellado por el Oferente Proponente, </w:t>
      </w:r>
      <w:r w:rsidRPr="008A656F">
        <w:rPr>
          <w:rFonts w:ascii="Times New Roman" w:hAnsi="Times New Roman" w:cs="Times New Roman"/>
          <w:sz w:val="24"/>
          <w:szCs w:val="24"/>
          <w:u w:val="single" w:color="000000"/>
        </w:rPr>
        <w:t>siendo inválida toda oferta bajo otra presentación</w:t>
      </w:r>
      <w:r w:rsidRPr="008A656F">
        <w:rPr>
          <w:rFonts w:ascii="Times New Roman" w:hAnsi="Times New Roman" w:cs="Times New Roman"/>
          <w:sz w:val="24"/>
          <w:szCs w:val="24"/>
        </w:rPr>
        <w:t>.</w:t>
      </w:r>
    </w:p>
    <w:p w:rsidR="001B7365" w:rsidRPr="008A656F" w:rsidRDefault="001B7365" w:rsidP="00B40C55">
      <w:pPr>
        <w:spacing w:after="0"/>
        <w:ind w:left="52" w:right="22"/>
        <w:jc w:val="both"/>
        <w:rPr>
          <w:rFonts w:ascii="Times New Roman" w:hAnsi="Times New Roman" w:cs="Times New Roman"/>
          <w:sz w:val="24"/>
          <w:szCs w:val="24"/>
        </w:rPr>
      </w:pPr>
    </w:p>
    <w:p w:rsidR="004002BE" w:rsidRPr="008A656F" w:rsidRDefault="004002BE" w:rsidP="00B40C55">
      <w:pPr>
        <w:spacing w:after="0"/>
        <w:ind w:left="52" w:right="22"/>
        <w:jc w:val="both"/>
        <w:rPr>
          <w:rFonts w:ascii="Times New Roman" w:hAnsi="Times New Roman" w:cs="Times New Roman"/>
          <w:sz w:val="24"/>
          <w:szCs w:val="24"/>
        </w:rPr>
      </w:pPr>
      <w:r w:rsidRPr="008A656F">
        <w:rPr>
          <w:rFonts w:ascii="Times New Roman" w:hAnsi="Times New Roman" w:cs="Times New Roman"/>
          <w:sz w:val="24"/>
          <w:szCs w:val="24"/>
        </w:rPr>
        <w:t>La Oferta Económica deberá presentarse en Pesos Dominicanos (RD$).</w:t>
      </w:r>
    </w:p>
    <w:p w:rsidR="001B7365" w:rsidRPr="008A656F" w:rsidRDefault="001B7365" w:rsidP="00B40C55">
      <w:pPr>
        <w:spacing w:after="0"/>
        <w:ind w:left="52" w:right="22"/>
        <w:jc w:val="both"/>
        <w:rPr>
          <w:rFonts w:ascii="Times New Roman" w:hAnsi="Times New Roman" w:cs="Times New Roman"/>
          <w:sz w:val="24"/>
          <w:szCs w:val="24"/>
        </w:rPr>
      </w:pPr>
    </w:p>
    <w:p w:rsidR="004002BE" w:rsidRPr="008A656F" w:rsidRDefault="004002BE" w:rsidP="00B40C55">
      <w:pPr>
        <w:spacing w:after="0"/>
        <w:ind w:left="52" w:right="22"/>
        <w:jc w:val="both"/>
        <w:rPr>
          <w:rFonts w:ascii="Times New Roman" w:hAnsi="Times New Roman" w:cs="Times New Roman"/>
          <w:sz w:val="24"/>
          <w:szCs w:val="24"/>
        </w:rPr>
      </w:pPr>
      <w:r w:rsidRPr="008A656F">
        <w:rPr>
          <w:rFonts w:ascii="Times New Roman" w:hAnsi="Times New Roman" w:cs="Times New Roman"/>
          <w:sz w:val="24"/>
          <w:szCs w:val="24"/>
        </w:rPr>
        <w:t xml:space="preserve">El Oferente/Proponente que cotice en cualquier moneda distinta al Peso Dominicano (RD$), </w:t>
      </w:r>
      <w:r w:rsidRPr="008A656F">
        <w:rPr>
          <w:rFonts w:ascii="Times New Roman" w:hAnsi="Times New Roman" w:cs="Times New Roman"/>
          <w:sz w:val="24"/>
          <w:szCs w:val="24"/>
          <w:u w:val="single" w:color="000000"/>
        </w:rPr>
        <w:t>se auto-descalifica para ser Objeto de Adjudicación</w:t>
      </w:r>
      <w:r w:rsidRPr="008A656F">
        <w:rPr>
          <w:rFonts w:ascii="Times New Roman" w:hAnsi="Times New Roman" w:cs="Times New Roman"/>
          <w:sz w:val="24"/>
          <w:szCs w:val="24"/>
        </w:rPr>
        <w:t>.</w:t>
      </w:r>
    </w:p>
    <w:p w:rsidR="001B7365" w:rsidRPr="008A656F" w:rsidRDefault="001B7365" w:rsidP="00B40C55">
      <w:pPr>
        <w:spacing w:after="0"/>
        <w:ind w:left="52" w:right="22"/>
        <w:jc w:val="both"/>
        <w:rPr>
          <w:rFonts w:ascii="Times New Roman" w:hAnsi="Times New Roman" w:cs="Times New Roman"/>
          <w:sz w:val="24"/>
          <w:szCs w:val="24"/>
        </w:rPr>
      </w:pPr>
    </w:p>
    <w:p w:rsidR="004002BE" w:rsidRPr="008A656F" w:rsidRDefault="004002BE" w:rsidP="00B40C55">
      <w:pPr>
        <w:spacing w:after="0"/>
        <w:ind w:left="52" w:right="22"/>
        <w:jc w:val="both"/>
        <w:rPr>
          <w:rFonts w:ascii="Times New Roman" w:hAnsi="Times New Roman" w:cs="Times New Roman"/>
          <w:sz w:val="24"/>
          <w:szCs w:val="24"/>
          <w:u w:val="single" w:color="000000"/>
        </w:rPr>
      </w:pPr>
      <w:r w:rsidRPr="008A656F">
        <w:rPr>
          <w:rFonts w:ascii="Times New Roman" w:hAnsi="Times New Roman" w:cs="Times New Roman"/>
          <w:noProof/>
          <w:sz w:val="24"/>
          <w:szCs w:val="24"/>
        </w:rPr>
        <w:drawing>
          <wp:anchor distT="0" distB="0" distL="114300" distR="114300" simplePos="0" relativeHeight="251653120" behindDoc="0" locked="0" layoutInCell="1" allowOverlap="0">
            <wp:simplePos x="0" y="0"/>
            <wp:positionH relativeFrom="page">
              <wp:posOffset>7013448</wp:posOffset>
            </wp:positionH>
            <wp:positionV relativeFrom="page">
              <wp:posOffset>1156716</wp:posOffset>
            </wp:positionV>
            <wp:extent cx="4572" cy="4572"/>
            <wp:effectExtent l="0" t="0" r="0" b="0"/>
            <wp:wrapTopAndBottom/>
            <wp:docPr id="30244" name="Picture 19347"/>
            <wp:cNvGraphicFramePr/>
            <a:graphic xmlns:a="http://schemas.openxmlformats.org/drawingml/2006/main">
              <a:graphicData uri="http://schemas.openxmlformats.org/drawingml/2006/picture">
                <pic:pic xmlns:pic="http://schemas.openxmlformats.org/drawingml/2006/picture">
                  <pic:nvPicPr>
                    <pic:cNvPr id="19347" name="Picture 19347"/>
                    <pic:cNvPicPr/>
                  </pic:nvPicPr>
                  <pic:blipFill>
                    <a:blip r:embed="rId30"/>
                    <a:stretch>
                      <a:fillRect/>
                    </a:stretch>
                  </pic:blipFill>
                  <pic:spPr>
                    <a:xfrm>
                      <a:off x="0" y="0"/>
                      <a:ext cx="4572" cy="4572"/>
                    </a:xfrm>
                    <a:prstGeom prst="rect">
                      <a:avLst/>
                    </a:prstGeom>
                  </pic:spPr>
                </pic:pic>
              </a:graphicData>
            </a:graphic>
          </wp:anchor>
        </w:drawing>
      </w:r>
      <w:r w:rsidRPr="008A656F">
        <w:rPr>
          <w:rFonts w:ascii="Times New Roman" w:hAnsi="Times New Roman" w:cs="Times New Roman"/>
          <w:noProof/>
          <w:sz w:val="24"/>
          <w:szCs w:val="24"/>
        </w:rPr>
        <w:drawing>
          <wp:anchor distT="0" distB="0" distL="114300" distR="114300" simplePos="0" relativeHeight="251654144" behindDoc="0" locked="0" layoutInCell="1" allowOverlap="0">
            <wp:simplePos x="0" y="0"/>
            <wp:positionH relativeFrom="page">
              <wp:posOffset>6579108</wp:posOffset>
            </wp:positionH>
            <wp:positionV relativeFrom="page">
              <wp:posOffset>9633204</wp:posOffset>
            </wp:positionV>
            <wp:extent cx="4572" cy="4572"/>
            <wp:effectExtent l="0" t="0" r="0" b="0"/>
            <wp:wrapTopAndBottom/>
            <wp:docPr id="30245" name="Picture 19353"/>
            <wp:cNvGraphicFramePr/>
            <a:graphic xmlns:a="http://schemas.openxmlformats.org/drawingml/2006/main">
              <a:graphicData uri="http://schemas.openxmlformats.org/drawingml/2006/picture">
                <pic:pic xmlns:pic="http://schemas.openxmlformats.org/drawingml/2006/picture">
                  <pic:nvPicPr>
                    <pic:cNvPr id="19353" name="Picture 19353"/>
                    <pic:cNvPicPr/>
                  </pic:nvPicPr>
                  <pic:blipFill>
                    <a:blip r:embed="rId31"/>
                    <a:stretch>
                      <a:fillRect/>
                    </a:stretch>
                  </pic:blipFill>
                  <pic:spPr>
                    <a:xfrm>
                      <a:off x="0" y="0"/>
                      <a:ext cx="4572" cy="4572"/>
                    </a:xfrm>
                    <a:prstGeom prst="rect">
                      <a:avLst/>
                    </a:prstGeom>
                  </pic:spPr>
                </pic:pic>
              </a:graphicData>
            </a:graphic>
          </wp:anchor>
        </w:drawing>
      </w:r>
      <w:r w:rsidRPr="008A656F">
        <w:rPr>
          <w:rFonts w:ascii="Times New Roman" w:hAnsi="Times New Roman" w:cs="Times New Roman"/>
          <w:sz w:val="24"/>
          <w:szCs w:val="24"/>
        </w:rPr>
        <w:t xml:space="preserve">Los precios no deberán presentar alteraciones ni correcciones y </w:t>
      </w:r>
      <w:r w:rsidRPr="008A656F">
        <w:rPr>
          <w:rFonts w:ascii="Times New Roman" w:hAnsi="Times New Roman" w:cs="Times New Roman"/>
          <w:sz w:val="24"/>
          <w:szCs w:val="24"/>
          <w:u w:val="single" w:color="000000"/>
        </w:rPr>
        <w:t>deberán ser dados en la unidad de medida establecida en el Formulario de Oferta Económica.</w:t>
      </w:r>
    </w:p>
    <w:p w:rsidR="00FE7D8C" w:rsidRPr="008A656F" w:rsidRDefault="00FE7D8C" w:rsidP="00B40C55">
      <w:pPr>
        <w:spacing w:after="0"/>
        <w:ind w:left="52" w:right="22"/>
        <w:jc w:val="both"/>
        <w:rPr>
          <w:rFonts w:ascii="Times New Roman" w:hAnsi="Times New Roman" w:cs="Times New Roman"/>
          <w:sz w:val="24"/>
          <w:szCs w:val="24"/>
        </w:rPr>
      </w:pPr>
    </w:p>
    <w:p w:rsidR="004002BE" w:rsidRDefault="004002BE" w:rsidP="00B40C55">
      <w:pPr>
        <w:pStyle w:val="Prrafodelista"/>
        <w:numPr>
          <w:ilvl w:val="1"/>
          <w:numId w:val="12"/>
        </w:numPr>
        <w:spacing w:after="0"/>
        <w:rPr>
          <w:rFonts w:ascii="Times New Roman" w:hAnsi="Times New Roman"/>
          <w:b/>
          <w:sz w:val="24"/>
          <w:szCs w:val="24"/>
        </w:rPr>
      </w:pPr>
      <w:r w:rsidRPr="008A656F">
        <w:rPr>
          <w:rFonts w:ascii="Times New Roman" w:hAnsi="Times New Roman"/>
          <w:b/>
          <w:sz w:val="24"/>
          <w:szCs w:val="24"/>
        </w:rPr>
        <w:t>Criterios de Evaluación</w:t>
      </w:r>
    </w:p>
    <w:p w:rsidR="0085040F" w:rsidRPr="008A656F" w:rsidRDefault="0085040F" w:rsidP="0085040F">
      <w:pPr>
        <w:pStyle w:val="Prrafodelista"/>
        <w:spacing w:after="0"/>
        <w:ind w:left="660"/>
        <w:rPr>
          <w:rFonts w:ascii="Times New Roman" w:hAnsi="Times New Roman"/>
          <w:b/>
          <w:sz w:val="24"/>
          <w:szCs w:val="24"/>
        </w:rPr>
      </w:pPr>
    </w:p>
    <w:p w:rsidR="004002BE" w:rsidRPr="008A656F" w:rsidRDefault="004002BE" w:rsidP="00B40C55">
      <w:pPr>
        <w:pStyle w:val="Prrafodelista"/>
        <w:spacing w:after="0"/>
        <w:jc w:val="both"/>
        <w:rPr>
          <w:rFonts w:ascii="Times New Roman" w:hAnsi="Times New Roman"/>
          <w:sz w:val="24"/>
          <w:szCs w:val="24"/>
        </w:rPr>
      </w:pPr>
      <w:r w:rsidRPr="008A656F">
        <w:rPr>
          <w:rFonts w:ascii="Times New Roman" w:hAnsi="Times New Roman"/>
          <w:sz w:val="24"/>
          <w:szCs w:val="24"/>
        </w:rPr>
        <w:t>Las Propuestas deberán contener la documentación necesaria, suficiente y fehaciente para demostrar los siguientes aspectos que serán verificados bajo la modalidad "CUMPLE/ NO CUMPLE":</w:t>
      </w:r>
    </w:p>
    <w:p w:rsidR="004002BE" w:rsidRPr="008A656F" w:rsidRDefault="004002BE" w:rsidP="00B40C55">
      <w:pPr>
        <w:pStyle w:val="Prrafodelista"/>
        <w:spacing w:after="0"/>
        <w:rPr>
          <w:rFonts w:ascii="Times New Roman" w:hAnsi="Times New Roman"/>
          <w:b/>
          <w:sz w:val="24"/>
          <w:szCs w:val="24"/>
        </w:rPr>
      </w:pPr>
    </w:p>
    <w:p w:rsidR="004002BE" w:rsidRDefault="004002BE" w:rsidP="00B40C55">
      <w:pPr>
        <w:pStyle w:val="Prrafodelista"/>
        <w:numPr>
          <w:ilvl w:val="1"/>
          <w:numId w:val="12"/>
        </w:numPr>
        <w:spacing w:after="0"/>
        <w:rPr>
          <w:rFonts w:ascii="Times New Roman" w:hAnsi="Times New Roman"/>
          <w:b/>
          <w:sz w:val="24"/>
          <w:szCs w:val="24"/>
        </w:rPr>
      </w:pPr>
      <w:r w:rsidRPr="008A656F">
        <w:rPr>
          <w:rFonts w:ascii="Times New Roman" w:hAnsi="Times New Roman"/>
          <w:b/>
          <w:sz w:val="24"/>
          <w:szCs w:val="24"/>
        </w:rPr>
        <w:t>Elegibilidad.</w:t>
      </w:r>
    </w:p>
    <w:p w:rsidR="0085040F" w:rsidRPr="008A656F" w:rsidRDefault="0085040F" w:rsidP="0085040F">
      <w:pPr>
        <w:pStyle w:val="Prrafodelista"/>
        <w:spacing w:after="0"/>
        <w:ind w:left="660"/>
        <w:rPr>
          <w:rFonts w:ascii="Times New Roman" w:hAnsi="Times New Roman"/>
          <w:b/>
          <w:sz w:val="24"/>
          <w:szCs w:val="24"/>
        </w:rPr>
      </w:pPr>
    </w:p>
    <w:p w:rsidR="004002BE" w:rsidRPr="008A656F" w:rsidRDefault="004002BE" w:rsidP="00B40C55">
      <w:pPr>
        <w:spacing w:after="0"/>
        <w:ind w:left="669" w:right="22" w:hanging="382"/>
        <w:jc w:val="both"/>
        <w:rPr>
          <w:rFonts w:ascii="Times New Roman" w:hAnsi="Times New Roman" w:cs="Times New Roman"/>
          <w:sz w:val="24"/>
          <w:szCs w:val="24"/>
        </w:rPr>
      </w:pPr>
      <w:r w:rsidRPr="008A656F">
        <w:rPr>
          <w:rFonts w:ascii="Times New Roman" w:hAnsi="Times New Roman" w:cs="Times New Roman"/>
          <w:noProof/>
          <w:sz w:val="24"/>
          <w:szCs w:val="24"/>
        </w:rPr>
        <w:drawing>
          <wp:inline distT="0" distB="0" distL="0" distR="0">
            <wp:extent cx="13716" cy="18288"/>
            <wp:effectExtent l="0" t="0" r="0" b="0"/>
            <wp:docPr id="30246" name="Picture 52937"/>
            <wp:cNvGraphicFramePr/>
            <a:graphic xmlns:a="http://schemas.openxmlformats.org/drawingml/2006/main">
              <a:graphicData uri="http://schemas.openxmlformats.org/drawingml/2006/picture">
                <pic:pic xmlns:pic="http://schemas.openxmlformats.org/drawingml/2006/picture">
                  <pic:nvPicPr>
                    <pic:cNvPr id="52937" name="Picture 52937"/>
                    <pic:cNvPicPr/>
                  </pic:nvPicPr>
                  <pic:blipFill>
                    <a:blip r:embed="rId32" cstate="print"/>
                    <a:stretch>
                      <a:fillRect/>
                    </a:stretch>
                  </pic:blipFill>
                  <pic:spPr>
                    <a:xfrm>
                      <a:off x="0" y="0"/>
                      <a:ext cx="13716" cy="18288"/>
                    </a:xfrm>
                    <a:prstGeom prst="rect">
                      <a:avLst/>
                    </a:prstGeom>
                  </pic:spPr>
                </pic:pic>
              </a:graphicData>
            </a:graphic>
          </wp:inline>
        </w:drawing>
      </w:r>
      <w:r w:rsidRPr="008A656F">
        <w:rPr>
          <w:rFonts w:ascii="Times New Roman" w:hAnsi="Times New Roman" w:cs="Times New Roman"/>
          <w:sz w:val="24"/>
          <w:szCs w:val="24"/>
        </w:rPr>
        <w:t>a) Que el Proponente está legalmente autorizado para realizar sus actividades comerciales en el país.</w:t>
      </w:r>
    </w:p>
    <w:p w:rsidR="004002BE" w:rsidRPr="008A656F" w:rsidRDefault="004002BE" w:rsidP="00B40C55">
      <w:pPr>
        <w:numPr>
          <w:ilvl w:val="0"/>
          <w:numId w:val="8"/>
        </w:numPr>
        <w:spacing w:after="0"/>
        <w:ind w:right="22" w:hanging="353"/>
        <w:jc w:val="both"/>
        <w:rPr>
          <w:rFonts w:ascii="Times New Roman" w:hAnsi="Times New Roman" w:cs="Times New Roman"/>
          <w:sz w:val="24"/>
          <w:szCs w:val="24"/>
        </w:rPr>
      </w:pPr>
      <w:r w:rsidRPr="008A656F">
        <w:rPr>
          <w:rFonts w:ascii="Times New Roman" w:hAnsi="Times New Roman" w:cs="Times New Roman"/>
          <w:sz w:val="24"/>
          <w:szCs w:val="24"/>
        </w:rPr>
        <w:t>Que los Rubros incluidos en el RPE del Oferentes/Proponentes, guarden relación con el objeto contractual del presente proceso de Comparación de Precios.</w:t>
      </w:r>
    </w:p>
    <w:p w:rsidR="004002BE" w:rsidRPr="008A656F" w:rsidRDefault="004002BE" w:rsidP="00B40C55">
      <w:pPr>
        <w:numPr>
          <w:ilvl w:val="0"/>
          <w:numId w:val="8"/>
        </w:numPr>
        <w:spacing w:after="0"/>
        <w:ind w:right="22" w:hanging="353"/>
        <w:jc w:val="both"/>
        <w:rPr>
          <w:rFonts w:ascii="Times New Roman" w:hAnsi="Times New Roman" w:cs="Times New Roman"/>
          <w:sz w:val="24"/>
          <w:szCs w:val="24"/>
        </w:rPr>
      </w:pPr>
      <w:r w:rsidRPr="008A656F">
        <w:rPr>
          <w:rFonts w:ascii="Times New Roman" w:hAnsi="Times New Roman" w:cs="Times New Roman"/>
          <w:sz w:val="24"/>
          <w:szCs w:val="24"/>
        </w:rPr>
        <w:lastRenderedPageBreak/>
        <w:t>Que el Oferente/Proponente no se encuentra afectado por las prohibiciones establecidas en el Artículo 14 de la Ley 340-06, sobre Compras y Contrataciones Públicas.</w:t>
      </w:r>
    </w:p>
    <w:p w:rsidR="004002BE" w:rsidRPr="008A656F" w:rsidRDefault="004002BE" w:rsidP="00B40C55">
      <w:pPr>
        <w:spacing w:after="0"/>
        <w:ind w:left="665" w:right="22"/>
        <w:jc w:val="both"/>
        <w:rPr>
          <w:rFonts w:ascii="Times New Roman" w:hAnsi="Times New Roman" w:cs="Times New Roman"/>
          <w:sz w:val="24"/>
          <w:szCs w:val="24"/>
        </w:rPr>
      </w:pPr>
    </w:p>
    <w:p w:rsidR="004002BE" w:rsidRPr="008A656F" w:rsidRDefault="004002BE" w:rsidP="00B40C55">
      <w:pPr>
        <w:spacing w:after="0"/>
        <w:ind w:left="52" w:right="22"/>
        <w:jc w:val="both"/>
        <w:rPr>
          <w:rFonts w:ascii="Times New Roman" w:hAnsi="Times New Roman" w:cs="Times New Roman"/>
          <w:sz w:val="24"/>
          <w:szCs w:val="24"/>
        </w:rPr>
      </w:pPr>
      <w:r w:rsidRPr="008A656F">
        <w:rPr>
          <w:rFonts w:ascii="Times New Roman" w:hAnsi="Times New Roman" w:cs="Times New Roman"/>
          <w:sz w:val="24"/>
          <w:szCs w:val="24"/>
        </w:rPr>
        <w:t>En caso de no cumplir uno de los criterios incluidos en la modalidad CUMPLE/ NO CUMPLE, la oferta NO podrá ser CALIFICADA, por lo cual será automáticamente DESCALIFICADA.</w:t>
      </w:r>
    </w:p>
    <w:p w:rsidR="004002BE" w:rsidRPr="008A656F" w:rsidRDefault="004002BE" w:rsidP="00B40C55">
      <w:pPr>
        <w:spacing w:after="0"/>
        <w:ind w:left="52" w:right="22"/>
        <w:jc w:val="both"/>
        <w:rPr>
          <w:rFonts w:ascii="Times New Roman" w:hAnsi="Times New Roman" w:cs="Times New Roman"/>
          <w:sz w:val="24"/>
          <w:szCs w:val="24"/>
        </w:rPr>
      </w:pPr>
    </w:p>
    <w:p w:rsidR="004002BE" w:rsidRDefault="004002BE" w:rsidP="00B40C55">
      <w:pPr>
        <w:pStyle w:val="Prrafodelista"/>
        <w:numPr>
          <w:ilvl w:val="1"/>
          <w:numId w:val="12"/>
        </w:numPr>
        <w:spacing w:after="0"/>
        <w:rPr>
          <w:rFonts w:ascii="Times New Roman" w:hAnsi="Times New Roman"/>
          <w:b/>
          <w:sz w:val="24"/>
          <w:szCs w:val="24"/>
        </w:rPr>
      </w:pPr>
      <w:r w:rsidRPr="008A656F">
        <w:rPr>
          <w:rFonts w:ascii="Times New Roman" w:hAnsi="Times New Roman"/>
          <w:b/>
          <w:sz w:val="24"/>
          <w:szCs w:val="24"/>
        </w:rPr>
        <w:t xml:space="preserve"> Criterios de Evaluación:</w:t>
      </w:r>
    </w:p>
    <w:p w:rsidR="0085040F" w:rsidRPr="008A656F" w:rsidRDefault="0085040F" w:rsidP="0085040F">
      <w:pPr>
        <w:pStyle w:val="Prrafodelista"/>
        <w:spacing w:after="0"/>
        <w:ind w:left="660"/>
        <w:rPr>
          <w:rFonts w:ascii="Times New Roman" w:hAnsi="Times New Roman"/>
          <w:b/>
          <w:sz w:val="24"/>
          <w:szCs w:val="24"/>
        </w:rPr>
      </w:pPr>
    </w:p>
    <w:p w:rsidR="004002BE" w:rsidRPr="008A656F" w:rsidRDefault="004002BE" w:rsidP="00B40C55">
      <w:pPr>
        <w:pStyle w:val="Prrafodelista"/>
        <w:spacing w:after="0"/>
        <w:rPr>
          <w:rFonts w:ascii="Times New Roman" w:hAnsi="Times New Roman"/>
          <w:b/>
          <w:sz w:val="24"/>
          <w:szCs w:val="24"/>
        </w:rPr>
      </w:pPr>
      <w:r w:rsidRPr="008A656F">
        <w:rPr>
          <w:rFonts w:ascii="Times New Roman" w:hAnsi="Times New Roman"/>
          <w:sz w:val="24"/>
          <w:szCs w:val="24"/>
        </w:rPr>
        <w:t>Los siguientes criterios serán evaluados en base a la modalidad de "PUNTUACIÓN".</w:t>
      </w:r>
    </w:p>
    <w:p w:rsidR="004002BE" w:rsidRPr="008A656F" w:rsidRDefault="004002BE" w:rsidP="00B40C55">
      <w:pPr>
        <w:numPr>
          <w:ilvl w:val="0"/>
          <w:numId w:val="9"/>
        </w:numPr>
        <w:spacing w:after="0"/>
        <w:ind w:right="23" w:hanging="329"/>
        <w:jc w:val="both"/>
        <w:rPr>
          <w:rFonts w:ascii="Times New Roman" w:hAnsi="Times New Roman" w:cs="Times New Roman"/>
          <w:sz w:val="24"/>
          <w:szCs w:val="24"/>
        </w:rPr>
      </w:pPr>
      <w:r w:rsidRPr="008A656F">
        <w:rPr>
          <w:rFonts w:ascii="Times New Roman" w:hAnsi="Times New Roman" w:cs="Times New Roman"/>
          <w:sz w:val="24"/>
          <w:szCs w:val="24"/>
        </w:rPr>
        <w:t>Garantía en calidad</w:t>
      </w:r>
    </w:p>
    <w:p w:rsidR="004002BE" w:rsidRPr="008A656F" w:rsidRDefault="004002BE" w:rsidP="00B40C55">
      <w:pPr>
        <w:numPr>
          <w:ilvl w:val="0"/>
          <w:numId w:val="9"/>
        </w:numPr>
        <w:spacing w:after="0"/>
        <w:ind w:right="23" w:hanging="329"/>
        <w:jc w:val="both"/>
        <w:rPr>
          <w:rFonts w:ascii="Times New Roman" w:hAnsi="Times New Roman" w:cs="Times New Roman"/>
          <w:sz w:val="24"/>
          <w:szCs w:val="24"/>
        </w:rPr>
      </w:pPr>
      <w:r w:rsidRPr="008A656F">
        <w:rPr>
          <w:rFonts w:ascii="Times New Roman" w:hAnsi="Times New Roman" w:cs="Times New Roman"/>
          <w:sz w:val="24"/>
          <w:szCs w:val="24"/>
        </w:rPr>
        <w:t>Cumplimiento en tiempo de entrega.</w:t>
      </w:r>
    </w:p>
    <w:p w:rsidR="004002BE" w:rsidRPr="008A656F" w:rsidRDefault="004002BE" w:rsidP="00B40C55">
      <w:pPr>
        <w:spacing w:after="0"/>
        <w:ind w:left="414" w:right="23"/>
        <w:jc w:val="both"/>
        <w:rPr>
          <w:rFonts w:ascii="Times New Roman" w:hAnsi="Times New Roman" w:cs="Times New Roman"/>
          <w:sz w:val="24"/>
          <w:szCs w:val="24"/>
        </w:rPr>
      </w:pPr>
    </w:p>
    <w:p w:rsidR="004002BE" w:rsidRPr="008A656F" w:rsidRDefault="004002BE" w:rsidP="00B40C55">
      <w:pPr>
        <w:numPr>
          <w:ilvl w:val="0"/>
          <w:numId w:val="10"/>
        </w:numPr>
        <w:spacing w:after="0"/>
        <w:ind w:left="739" w:right="9" w:hanging="341"/>
        <w:jc w:val="both"/>
        <w:rPr>
          <w:rFonts w:ascii="Times New Roman" w:hAnsi="Times New Roman" w:cs="Times New Roman"/>
          <w:sz w:val="24"/>
          <w:szCs w:val="24"/>
        </w:rPr>
      </w:pPr>
      <w:r w:rsidRPr="008A656F">
        <w:rPr>
          <w:rFonts w:ascii="Times New Roman" w:hAnsi="Times New Roman" w:cs="Times New Roman"/>
          <w:sz w:val="24"/>
          <w:szCs w:val="24"/>
        </w:rPr>
        <w:t>Garantía en calidad: Este criterio será refrendado con la información incluida en el Punto 1.</w:t>
      </w:r>
      <w:r w:rsidR="007E3198" w:rsidRPr="008A656F">
        <w:rPr>
          <w:rFonts w:ascii="Times New Roman" w:hAnsi="Times New Roman" w:cs="Times New Roman"/>
          <w:sz w:val="24"/>
          <w:szCs w:val="24"/>
        </w:rPr>
        <w:t>8</w:t>
      </w:r>
      <w:r w:rsidRPr="008A656F">
        <w:rPr>
          <w:rFonts w:ascii="Times New Roman" w:hAnsi="Times New Roman" w:cs="Times New Roman"/>
          <w:sz w:val="24"/>
          <w:szCs w:val="24"/>
        </w:rPr>
        <w:t xml:space="preserve"> de estos TDR. </w:t>
      </w:r>
    </w:p>
    <w:p w:rsidR="004002BE" w:rsidRPr="008A656F" w:rsidRDefault="004002BE" w:rsidP="00B40C55">
      <w:pPr>
        <w:spacing w:after="0"/>
        <w:ind w:left="1444" w:right="22"/>
        <w:jc w:val="both"/>
        <w:rPr>
          <w:rFonts w:ascii="Times New Roman" w:hAnsi="Times New Roman" w:cs="Times New Roman"/>
          <w:sz w:val="24"/>
          <w:szCs w:val="24"/>
        </w:rPr>
      </w:pPr>
      <w:r w:rsidRPr="008A656F">
        <w:rPr>
          <w:rFonts w:ascii="Times New Roman" w:hAnsi="Times New Roman" w:cs="Times New Roman"/>
          <w:sz w:val="24"/>
          <w:szCs w:val="24"/>
        </w:rPr>
        <w:t xml:space="preserve">ET = </w:t>
      </w:r>
      <w:r w:rsidRPr="008A656F">
        <w:rPr>
          <w:rFonts w:ascii="Times New Roman" w:hAnsi="Times New Roman" w:cs="Times New Roman"/>
          <w:sz w:val="24"/>
          <w:szCs w:val="24"/>
          <w:u w:val="single" w:color="000000"/>
        </w:rPr>
        <w:t>TP x CA</w:t>
      </w:r>
    </w:p>
    <w:p w:rsidR="004002BE" w:rsidRPr="008A656F" w:rsidRDefault="004002BE" w:rsidP="00B40C55">
      <w:pPr>
        <w:spacing w:after="0"/>
        <w:ind w:left="2198" w:right="22"/>
        <w:jc w:val="both"/>
        <w:rPr>
          <w:rFonts w:ascii="Times New Roman" w:hAnsi="Times New Roman" w:cs="Times New Roman"/>
          <w:sz w:val="24"/>
          <w:szCs w:val="24"/>
        </w:rPr>
      </w:pPr>
      <w:r w:rsidRPr="008A656F">
        <w:rPr>
          <w:rFonts w:ascii="Times New Roman" w:hAnsi="Times New Roman" w:cs="Times New Roman"/>
          <w:sz w:val="24"/>
          <w:szCs w:val="24"/>
        </w:rPr>
        <w:t>TMP</w:t>
      </w:r>
    </w:p>
    <w:p w:rsidR="004002BE" w:rsidRPr="008A656F" w:rsidRDefault="004002BE" w:rsidP="003926BD">
      <w:pPr>
        <w:spacing w:after="0" w:line="240" w:lineRule="auto"/>
        <w:ind w:left="738"/>
        <w:jc w:val="both"/>
        <w:rPr>
          <w:rFonts w:ascii="Times New Roman" w:hAnsi="Times New Roman" w:cs="Times New Roman"/>
          <w:b/>
          <w:sz w:val="24"/>
          <w:szCs w:val="24"/>
        </w:rPr>
      </w:pPr>
      <w:r w:rsidRPr="008A656F">
        <w:rPr>
          <w:rFonts w:ascii="Times New Roman" w:hAnsi="Times New Roman" w:cs="Times New Roman"/>
          <w:b/>
          <w:sz w:val="24"/>
          <w:szCs w:val="24"/>
          <w:u w:val="single" w:color="000000"/>
        </w:rPr>
        <w:t>DATOS</w:t>
      </w:r>
    </w:p>
    <w:p w:rsidR="004002BE" w:rsidRPr="008A656F" w:rsidRDefault="004002BE" w:rsidP="003926BD">
      <w:pPr>
        <w:spacing w:after="0" w:line="240" w:lineRule="auto"/>
        <w:ind w:left="753" w:right="22"/>
        <w:jc w:val="both"/>
        <w:rPr>
          <w:rFonts w:ascii="Times New Roman" w:hAnsi="Times New Roman" w:cs="Times New Roman"/>
          <w:sz w:val="24"/>
          <w:szCs w:val="24"/>
        </w:rPr>
      </w:pPr>
      <w:r w:rsidRPr="008A656F">
        <w:rPr>
          <w:rFonts w:ascii="Times New Roman" w:hAnsi="Times New Roman" w:cs="Times New Roman"/>
          <w:sz w:val="24"/>
          <w:szCs w:val="24"/>
        </w:rPr>
        <w:t>ET = Evaluación del Tiempo.</w:t>
      </w:r>
    </w:p>
    <w:p w:rsidR="004002BE" w:rsidRPr="008A656F" w:rsidRDefault="004002BE" w:rsidP="003926BD">
      <w:pPr>
        <w:spacing w:after="0" w:line="240" w:lineRule="auto"/>
        <w:ind w:left="753" w:right="22"/>
        <w:jc w:val="both"/>
        <w:rPr>
          <w:rFonts w:ascii="Times New Roman" w:hAnsi="Times New Roman" w:cs="Times New Roman"/>
          <w:sz w:val="24"/>
          <w:szCs w:val="24"/>
        </w:rPr>
      </w:pPr>
      <w:r w:rsidRPr="008A656F">
        <w:rPr>
          <w:rFonts w:ascii="Times New Roman" w:hAnsi="Times New Roman" w:cs="Times New Roman"/>
          <w:sz w:val="24"/>
          <w:szCs w:val="24"/>
        </w:rPr>
        <w:t>TP = Tiempo Propuesto.</w:t>
      </w:r>
    </w:p>
    <w:p w:rsidR="004002BE" w:rsidRPr="008A656F" w:rsidRDefault="004002BE" w:rsidP="003926BD">
      <w:pPr>
        <w:spacing w:after="0" w:line="240" w:lineRule="auto"/>
        <w:ind w:left="758" w:right="22"/>
        <w:jc w:val="both"/>
        <w:rPr>
          <w:rFonts w:ascii="Times New Roman" w:hAnsi="Times New Roman" w:cs="Times New Roman"/>
          <w:sz w:val="24"/>
          <w:szCs w:val="24"/>
        </w:rPr>
      </w:pPr>
      <w:r w:rsidRPr="008A656F">
        <w:rPr>
          <w:rFonts w:ascii="Times New Roman" w:hAnsi="Times New Roman" w:cs="Times New Roman"/>
          <w:sz w:val="24"/>
          <w:szCs w:val="24"/>
        </w:rPr>
        <w:t>CA = Calificación Asignada</w:t>
      </w:r>
    </w:p>
    <w:p w:rsidR="004002BE" w:rsidRPr="008A656F" w:rsidRDefault="004002BE" w:rsidP="003926BD">
      <w:pPr>
        <w:spacing w:after="0" w:line="240" w:lineRule="auto"/>
        <w:ind w:left="753" w:right="22"/>
        <w:jc w:val="both"/>
        <w:rPr>
          <w:rFonts w:ascii="Times New Roman" w:hAnsi="Times New Roman" w:cs="Times New Roman"/>
          <w:sz w:val="24"/>
          <w:szCs w:val="24"/>
        </w:rPr>
      </w:pPr>
      <w:r w:rsidRPr="008A656F">
        <w:rPr>
          <w:rFonts w:ascii="Times New Roman" w:hAnsi="Times New Roman" w:cs="Times New Roman"/>
          <w:sz w:val="24"/>
          <w:szCs w:val="24"/>
        </w:rPr>
        <w:t>TMP = Tiempo Mayor Propuesto.</w:t>
      </w:r>
    </w:p>
    <w:p w:rsidR="001A5F78" w:rsidRPr="008A656F" w:rsidRDefault="001A5F78" w:rsidP="00B40C55">
      <w:pPr>
        <w:spacing w:after="0"/>
        <w:ind w:left="753" w:right="22"/>
        <w:jc w:val="both"/>
        <w:rPr>
          <w:rFonts w:ascii="Times New Roman" w:hAnsi="Times New Roman" w:cs="Times New Roman"/>
          <w:sz w:val="24"/>
          <w:szCs w:val="24"/>
        </w:rPr>
      </w:pPr>
    </w:p>
    <w:p w:rsidR="004002BE" w:rsidRDefault="004002BE" w:rsidP="00B40C55">
      <w:pPr>
        <w:pStyle w:val="Prrafodelista"/>
        <w:numPr>
          <w:ilvl w:val="1"/>
          <w:numId w:val="12"/>
        </w:numPr>
        <w:spacing w:after="0"/>
        <w:rPr>
          <w:rFonts w:ascii="Times New Roman" w:hAnsi="Times New Roman"/>
          <w:b/>
          <w:sz w:val="24"/>
          <w:szCs w:val="24"/>
        </w:rPr>
      </w:pPr>
      <w:r w:rsidRPr="008A656F">
        <w:rPr>
          <w:rFonts w:ascii="Times New Roman" w:hAnsi="Times New Roman"/>
          <w:b/>
          <w:sz w:val="24"/>
          <w:szCs w:val="24"/>
        </w:rPr>
        <w:t>Criterios de Calificación</w:t>
      </w:r>
    </w:p>
    <w:p w:rsidR="0085040F" w:rsidRPr="008A656F" w:rsidRDefault="0085040F" w:rsidP="0085040F">
      <w:pPr>
        <w:pStyle w:val="Prrafodelista"/>
        <w:spacing w:after="0"/>
        <w:ind w:left="660"/>
        <w:rPr>
          <w:rFonts w:ascii="Times New Roman" w:hAnsi="Times New Roman"/>
          <w:b/>
          <w:sz w:val="24"/>
          <w:szCs w:val="24"/>
        </w:rPr>
      </w:pPr>
    </w:p>
    <w:p w:rsidR="004002BE" w:rsidRPr="008A656F" w:rsidRDefault="004002BE" w:rsidP="00B40C55">
      <w:pPr>
        <w:pStyle w:val="Prrafodelista"/>
        <w:spacing w:after="0"/>
        <w:jc w:val="both"/>
        <w:rPr>
          <w:rFonts w:ascii="Times New Roman" w:hAnsi="Times New Roman"/>
          <w:sz w:val="24"/>
          <w:szCs w:val="24"/>
        </w:rPr>
      </w:pPr>
      <w:r w:rsidRPr="008A656F">
        <w:rPr>
          <w:rFonts w:ascii="Times New Roman" w:hAnsi="Times New Roman"/>
          <w:sz w:val="24"/>
          <w:szCs w:val="24"/>
        </w:rPr>
        <w:t>Para la evaluación de las ofertas y la selección del adjudicatario se considerarán las condiciones fijada anteriormente para la Oferta Técnica, siendo el costo de la Oferta Económica fijo, en razón de que esta adquisición corresponde a este proceso.</w:t>
      </w:r>
    </w:p>
    <w:p w:rsidR="001A5F78" w:rsidRPr="008A656F" w:rsidRDefault="001A5F78" w:rsidP="00B40C55">
      <w:pPr>
        <w:pStyle w:val="Prrafodelista"/>
        <w:spacing w:after="0"/>
        <w:jc w:val="both"/>
        <w:rPr>
          <w:rFonts w:ascii="Times New Roman" w:hAnsi="Times New Roman"/>
          <w:b/>
          <w:sz w:val="24"/>
          <w:szCs w:val="24"/>
        </w:rPr>
      </w:pPr>
    </w:p>
    <w:p w:rsidR="004002BE" w:rsidRPr="008A656F" w:rsidRDefault="004002BE" w:rsidP="00B40C55">
      <w:pPr>
        <w:spacing w:after="0"/>
        <w:ind w:left="708" w:right="21"/>
        <w:jc w:val="both"/>
        <w:rPr>
          <w:rFonts w:ascii="Times New Roman" w:hAnsi="Times New Roman" w:cs="Times New Roman"/>
          <w:sz w:val="24"/>
          <w:szCs w:val="24"/>
        </w:rPr>
      </w:pPr>
      <w:r w:rsidRPr="008A656F">
        <w:rPr>
          <w:rFonts w:ascii="Times New Roman" w:hAnsi="Times New Roman" w:cs="Times New Roman"/>
          <w:sz w:val="24"/>
          <w:szCs w:val="24"/>
        </w:rPr>
        <w:t>La puntuación máxima asignada a la Oferta Técnica es de 100 puntos. El puntaje mínimo aceptable para la Oferta Técnica es de 70 puntos de un total de 100 puntos.</w:t>
      </w:r>
    </w:p>
    <w:p w:rsidR="001A5F78" w:rsidRPr="008A656F" w:rsidRDefault="001A5F78" w:rsidP="00B40C55">
      <w:pPr>
        <w:spacing w:after="0"/>
        <w:ind w:left="708" w:right="21"/>
        <w:jc w:val="both"/>
        <w:rPr>
          <w:rFonts w:ascii="Times New Roman" w:hAnsi="Times New Roman" w:cs="Times New Roman"/>
          <w:sz w:val="24"/>
          <w:szCs w:val="24"/>
        </w:rPr>
      </w:pPr>
    </w:p>
    <w:p w:rsidR="004002BE" w:rsidRPr="008A656F" w:rsidRDefault="004002BE" w:rsidP="00B40C55">
      <w:pPr>
        <w:spacing w:after="0"/>
        <w:ind w:left="708" w:right="21"/>
        <w:jc w:val="both"/>
        <w:rPr>
          <w:rFonts w:ascii="Times New Roman" w:hAnsi="Times New Roman" w:cs="Times New Roman"/>
          <w:sz w:val="24"/>
          <w:szCs w:val="24"/>
        </w:rPr>
      </w:pPr>
      <w:r w:rsidRPr="008A656F">
        <w:rPr>
          <w:rFonts w:ascii="Times New Roman" w:hAnsi="Times New Roman" w:cs="Times New Roman"/>
          <w:sz w:val="24"/>
          <w:szCs w:val="24"/>
        </w:rPr>
        <w:t>Los Proponentes que obtuviesen un puntaje inferior al señalado como mínimo, serán automáticamente descalificados.</w:t>
      </w:r>
    </w:p>
    <w:p w:rsidR="004002BE" w:rsidRDefault="004002BE" w:rsidP="00B40C55">
      <w:pPr>
        <w:spacing w:after="0"/>
        <w:ind w:right="22"/>
        <w:jc w:val="both"/>
        <w:rPr>
          <w:rFonts w:ascii="Times New Roman" w:hAnsi="Times New Roman" w:cs="Times New Roman"/>
          <w:sz w:val="24"/>
          <w:szCs w:val="24"/>
        </w:rPr>
      </w:pPr>
    </w:p>
    <w:p w:rsidR="0085040F" w:rsidRDefault="0085040F" w:rsidP="00B40C55">
      <w:pPr>
        <w:spacing w:after="0"/>
        <w:ind w:right="22"/>
        <w:jc w:val="both"/>
        <w:rPr>
          <w:rFonts w:ascii="Times New Roman" w:hAnsi="Times New Roman" w:cs="Times New Roman"/>
          <w:sz w:val="24"/>
          <w:szCs w:val="24"/>
        </w:rPr>
      </w:pPr>
    </w:p>
    <w:p w:rsidR="0085040F" w:rsidRDefault="0085040F" w:rsidP="00B40C55">
      <w:pPr>
        <w:spacing w:after="0"/>
        <w:ind w:right="22"/>
        <w:jc w:val="both"/>
        <w:rPr>
          <w:rFonts w:ascii="Times New Roman" w:hAnsi="Times New Roman" w:cs="Times New Roman"/>
          <w:sz w:val="24"/>
          <w:szCs w:val="24"/>
        </w:rPr>
      </w:pPr>
    </w:p>
    <w:p w:rsidR="0085040F" w:rsidRDefault="0085040F" w:rsidP="00B40C55">
      <w:pPr>
        <w:spacing w:after="0"/>
        <w:ind w:right="22"/>
        <w:jc w:val="both"/>
        <w:rPr>
          <w:rFonts w:ascii="Times New Roman" w:hAnsi="Times New Roman" w:cs="Times New Roman"/>
          <w:sz w:val="24"/>
          <w:szCs w:val="24"/>
        </w:rPr>
      </w:pPr>
    </w:p>
    <w:p w:rsidR="0085040F" w:rsidRPr="008A656F" w:rsidRDefault="0085040F" w:rsidP="00B40C55">
      <w:pPr>
        <w:spacing w:after="0"/>
        <w:ind w:right="22"/>
        <w:jc w:val="both"/>
        <w:rPr>
          <w:rFonts w:ascii="Times New Roman" w:hAnsi="Times New Roman" w:cs="Times New Roman"/>
          <w:sz w:val="24"/>
          <w:szCs w:val="24"/>
        </w:rPr>
      </w:pPr>
    </w:p>
    <w:p w:rsidR="004002BE" w:rsidRDefault="004002BE" w:rsidP="00B40C55">
      <w:pPr>
        <w:spacing w:after="0"/>
        <w:ind w:left="360"/>
        <w:rPr>
          <w:rFonts w:ascii="Times New Roman" w:hAnsi="Times New Roman" w:cs="Times New Roman"/>
          <w:b/>
          <w:sz w:val="24"/>
          <w:szCs w:val="24"/>
        </w:rPr>
      </w:pPr>
      <w:r w:rsidRPr="008A656F">
        <w:rPr>
          <w:rFonts w:ascii="Times New Roman" w:hAnsi="Times New Roman" w:cs="Times New Roman"/>
          <w:b/>
          <w:sz w:val="24"/>
          <w:szCs w:val="24"/>
        </w:rPr>
        <w:lastRenderedPageBreak/>
        <w:t>3.0 Formularios</w:t>
      </w:r>
    </w:p>
    <w:p w:rsidR="0085040F" w:rsidRPr="008A656F" w:rsidRDefault="0085040F" w:rsidP="00B40C55">
      <w:pPr>
        <w:spacing w:after="0"/>
        <w:ind w:left="360"/>
        <w:rPr>
          <w:rFonts w:ascii="Times New Roman" w:hAnsi="Times New Roman" w:cs="Times New Roman"/>
          <w:b/>
          <w:sz w:val="24"/>
          <w:szCs w:val="24"/>
        </w:rPr>
      </w:pPr>
    </w:p>
    <w:p w:rsidR="004002BE" w:rsidRDefault="004002BE" w:rsidP="00B40C55">
      <w:pPr>
        <w:spacing w:after="0"/>
        <w:ind w:left="360"/>
        <w:rPr>
          <w:rFonts w:ascii="Times New Roman" w:hAnsi="Times New Roman" w:cs="Times New Roman"/>
          <w:b/>
          <w:sz w:val="24"/>
          <w:szCs w:val="24"/>
        </w:rPr>
      </w:pPr>
      <w:r w:rsidRPr="008A656F">
        <w:rPr>
          <w:rFonts w:ascii="Times New Roman" w:hAnsi="Times New Roman" w:cs="Times New Roman"/>
          <w:b/>
          <w:sz w:val="24"/>
          <w:szCs w:val="24"/>
        </w:rPr>
        <w:t>3.1 Formularios Tipo</w:t>
      </w:r>
    </w:p>
    <w:p w:rsidR="0085040F" w:rsidRPr="008A656F" w:rsidRDefault="0085040F" w:rsidP="0085040F">
      <w:pPr>
        <w:spacing w:after="0"/>
        <w:rPr>
          <w:rFonts w:ascii="Times New Roman" w:hAnsi="Times New Roman" w:cs="Times New Roman"/>
          <w:b/>
          <w:sz w:val="24"/>
          <w:szCs w:val="24"/>
        </w:rPr>
      </w:pPr>
    </w:p>
    <w:p w:rsidR="004002BE" w:rsidRPr="008A656F" w:rsidRDefault="004002BE" w:rsidP="00B40C55">
      <w:pPr>
        <w:spacing w:after="0"/>
        <w:ind w:left="709" w:right="21" w:hanging="3"/>
        <w:jc w:val="both"/>
        <w:rPr>
          <w:rFonts w:ascii="Times New Roman" w:hAnsi="Times New Roman" w:cs="Times New Roman"/>
          <w:sz w:val="24"/>
          <w:szCs w:val="24"/>
        </w:rPr>
      </w:pPr>
      <w:r w:rsidRPr="008A656F">
        <w:rPr>
          <w:rFonts w:ascii="Times New Roman" w:hAnsi="Times New Roman" w:cs="Times New Roman"/>
          <w:sz w:val="24"/>
          <w:szCs w:val="24"/>
        </w:rPr>
        <w:t>El Oferente/Proponente deberá presentar sus Ofertas de conformidad con los Formularios determinados en el presente TDR, los cuales se anexan como parte integral del mismo.</w:t>
      </w:r>
    </w:p>
    <w:p w:rsidR="004002BE" w:rsidRPr="008A656F" w:rsidRDefault="004002BE" w:rsidP="00B40C55">
      <w:pPr>
        <w:spacing w:after="0"/>
        <w:ind w:left="46" w:right="21" w:hanging="3"/>
        <w:jc w:val="both"/>
        <w:rPr>
          <w:rFonts w:ascii="Times New Roman" w:hAnsi="Times New Roman" w:cs="Times New Roman"/>
          <w:sz w:val="24"/>
          <w:szCs w:val="24"/>
        </w:rPr>
      </w:pPr>
    </w:p>
    <w:p w:rsidR="004002BE" w:rsidRDefault="004002BE" w:rsidP="00B40C55">
      <w:pPr>
        <w:spacing w:after="0"/>
        <w:ind w:left="360"/>
        <w:rPr>
          <w:rFonts w:ascii="Times New Roman" w:hAnsi="Times New Roman" w:cs="Times New Roman"/>
          <w:b/>
          <w:sz w:val="24"/>
          <w:szCs w:val="24"/>
        </w:rPr>
      </w:pPr>
      <w:r w:rsidRPr="008A656F">
        <w:rPr>
          <w:rFonts w:ascii="Times New Roman" w:hAnsi="Times New Roman" w:cs="Times New Roman"/>
          <w:b/>
          <w:sz w:val="24"/>
          <w:szCs w:val="24"/>
        </w:rPr>
        <w:t>3.2 Anexos</w:t>
      </w:r>
    </w:p>
    <w:p w:rsidR="0085040F" w:rsidRPr="008A656F" w:rsidRDefault="0085040F" w:rsidP="00B40C55">
      <w:pPr>
        <w:spacing w:after="0"/>
        <w:ind w:left="360"/>
        <w:rPr>
          <w:rFonts w:ascii="Times New Roman" w:hAnsi="Times New Roman" w:cs="Times New Roman"/>
          <w:b/>
          <w:sz w:val="24"/>
          <w:szCs w:val="24"/>
        </w:rPr>
      </w:pPr>
    </w:p>
    <w:p w:rsidR="004002BE" w:rsidRPr="008A656F" w:rsidRDefault="004002BE" w:rsidP="00A232D0">
      <w:pPr>
        <w:pStyle w:val="Prrafodelista"/>
        <w:numPr>
          <w:ilvl w:val="0"/>
          <w:numId w:val="18"/>
        </w:numPr>
        <w:spacing w:after="0"/>
        <w:ind w:right="21"/>
        <w:jc w:val="both"/>
        <w:rPr>
          <w:rFonts w:ascii="Times New Roman" w:hAnsi="Times New Roman"/>
          <w:sz w:val="24"/>
          <w:szCs w:val="24"/>
        </w:rPr>
      </w:pPr>
      <w:r w:rsidRPr="008A656F">
        <w:rPr>
          <w:rFonts w:ascii="Times New Roman" w:hAnsi="Times New Roman"/>
          <w:sz w:val="24"/>
          <w:szCs w:val="24"/>
        </w:rPr>
        <w:t>Formulario de Oferta Económica (SNCC.F.033)</w:t>
      </w:r>
    </w:p>
    <w:p w:rsidR="004002BE" w:rsidRPr="008A656F" w:rsidRDefault="004002BE" w:rsidP="00A232D0">
      <w:pPr>
        <w:pStyle w:val="Prrafodelista"/>
        <w:numPr>
          <w:ilvl w:val="0"/>
          <w:numId w:val="18"/>
        </w:numPr>
        <w:spacing w:after="0"/>
        <w:ind w:right="21"/>
        <w:jc w:val="both"/>
        <w:rPr>
          <w:rFonts w:ascii="Times New Roman" w:hAnsi="Times New Roman"/>
          <w:sz w:val="24"/>
          <w:szCs w:val="24"/>
        </w:rPr>
      </w:pPr>
      <w:r w:rsidRPr="008A656F">
        <w:rPr>
          <w:rFonts w:ascii="Times New Roman" w:hAnsi="Times New Roman"/>
          <w:sz w:val="24"/>
          <w:szCs w:val="24"/>
        </w:rPr>
        <w:t>Presentación de Oferta (SNCC.F.034)</w:t>
      </w:r>
    </w:p>
    <w:p w:rsidR="004002BE" w:rsidRPr="008A656F" w:rsidRDefault="004002BE" w:rsidP="00A232D0">
      <w:pPr>
        <w:pStyle w:val="Prrafodelista"/>
        <w:numPr>
          <w:ilvl w:val="0"/>
          <w:numId w:val="18"/>
        </w:numPr>
        <w:spacing w:after="0"/>
        <w:ind w:right="21"/>
        <w:jc w:val="both"/>
        <w:rPr>
          <w:rFonts w:ascii="Times New Roman" w:hAnsi="Times New Roman"/>
          <w:sz w:val="24"/>
          <w:szCs w:val="24"/>
        </w:rPr>
      </w:pPr>
      <w:r w:rsidRPr="008A656F">
        <w:rPr>
          <w:rFonts w:ascii="Times New Roman" w:hAnsi="Times New Roman"/>
          <w:sz w:val="24"/>
          <w:szCs w:val="24"/>
        </w:rPr>
        <w:t>Formulario de Información sobre el Oferente (SNCC.F.042)</w:t>
      </w:r>
    </w:p>
    <w:p w:rsidR="004002BE" w:rsidRPr="008A656F" w:rsidRDefault="004002BE" w:rsidP="00A232D0">
      <w:pPr>
        <w:pStyle w:val="Prrafodelista"/>
        <w:numPr>
          <w:ilvl w:val="0"/>
          <w:numId w:val="18"/>
        </w:numPr>
        <w:spacing w:after="0"/>
        <w:ind w:right="21"/>
        <w:jc w:val="both"/>
        <w:rPr>
          <w:rFonts w:ascii="Times New Roman" w:hAnsi="Times New Roman"/>
          <w:sz w:val="24"/>
          <w:szCs w:val="24"/>
        </w:rPr>
      </w:pPr>
      <w:r w:rsidRPr="008A656F">
        <w:rPr>
          <w:rFonts w:ascii="Times New Roman" w:hAnsi="Times New Roman"/>
          <w:sz w:val="24"/>
          <w:szCs w:val="24"/>
        </w:rPr>
        <w:t>Declaración Jurada del solicitante en la que manifieste que no se encuentra dentro de las prohibiciones establecidas en el Artículo 14 de la Ley No. 340-06.</w:t>
      </w:r>
    </w:p>
    <w:p w:rsidR="0053704E" w:rsidRPr="008A656F" w:rsidRDefault="0053704E" w:rsidP="00A644CF">
      <w:pPr>
        <w:pStyle w:val="Prrafodelista"/>
        <w:spacing w:after="0"/>
        <w:ind w:left="1146" w:right="21"/>
        <w:jc w:val="both"/>
        <w:rPr>
          <w:rFonts w:ascii="Times New Roman" w:hAnsi="Times New Roman"/>
          <w:sz w:val="24"/>
          <w:szCs w:val="24"/>
        </w:rPr>
      </w:pPr>
      <w:bookmarkStart w:id="0" w:name="_GoBack"/>
      <w:bookmarkEnd w:id="0"/>
    </w:p>
    <w:p w:rsidR="004002BE" w:rsidRPr="008A656F" w:rsidRDefault="004002BE" w:rsidP="00B40C55">
      <w:pPr>
        <w:spacing w:after="0"/>
        <w:jc w:val="both"/>
        <w:rPr>
          <w:rFonts w:ascii="Times New Roman" w:hAnsi="Times New Roman" w:cs="Times New Roman"/>
          <w:sz w:val="24"/>
          <w:szCs w:val="24"/>
        </w:rPr>
      </w:pPr>
    </w:p>
    <w:p w:rsidR="004002BE" w:rsidRPr="008A656F" w:rsidRDefault="004002BE" w:rsidP="00B40C55">
      <w:pPr>
        <w:pStyle w:val="Prrafodelista"/>
        <w:spacing w:after="0"/>
        <w:ind w:left="426"/>
        <w:rPr>
          <w:rFonts w:ascii="Times New Roman" w:hAnsi="Times New Roman"/>
          <w:b/>
          <w:sz w:val="24"/>
          <w:szCs w:val="24"/>
        </w:rPr>
      </w:pPr>
      <w:r w:rsidRPr="008A656F">
        <w:rPr>
          <w:rFonts w:ascii="Times New Roman" w:hAnsi="Times New Roman"/>
          <w:b/>
          <w:sz w:val="24"/>
          <w:szCs w:val="24"/>
        </w:rPr>
        <w:t xml:space="preserve">NOTA ACLARATORIA: </w:t>
      </w:r>
    </w:p>
    <w:p w:rsidR="00B06FF7" w:rsidRPr="008A656F" w:rsidRDefault="004002BE" w:rsidP="00AB6A77">
      <w:pPr>
        <w:spacing w:after="0"/>
        <w:ind w:left="426"/>
        <w:jc w:val="both"/>
        <w:rPr>
          <w:rFonts w:ascii="Times New Roman" w:hAnsi="Times New Roman" w:cs="Times New Roman"/>
          <w:sz w:val="24"/>
          <w:szCs w:val="24"/>
        </w:rPr>
      </w:pPr>
      <w:r w:rsidRPr="008A656F">
        <w:rPr>
          <w:rFonts w:ascii="Times New Roman" w:hAnsi="Times New Roman" w:cs="Times New Roman"/>
          <w:sz w:val="24"/>
          <w:szCs w:val="24"/>
        </w:rPr>
        <w:t>El incumplimiento del Contrato y/o Orden de Compra o de Servicios por parte del adjudicatario determinará la finalización de la Orden de Compras o Contrato y este Centro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8A656F" w:rsidRPr="008A656F" w:rsidRDefault="008A656F">
      <w:pPr>
        <w:spacing w:after="0"/>
        <w:ind w:left="426"/>
        <w:jc w:val="both"/>
        <w:rPr>
          <w:rFonts w:ascii="Times New Roman" w:hAnsi="Times New Roman" w:cs="Times New Roman"/>
          <w:sz w:val="24"/>
          <w:szCs w:val="24"/>
        </w:rPr>
      </w:pPr>
    </w:p>
    <w:sectPr w:rsidR="008A656F" w:rsidRPr="008A656F" w:rsidSect="00B06FF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pt;height:20.4pt;visibility:visible;mso-wrap-style:square" o:bullet="t">
        <v:imagedata r:id="rId1" o:title=""/>
      </v:shape>
    </w:pict>
  </w:numPicBullet>
  <w:abstractNum w:abstractNumId="0">
    <w:nsid w:val="07893B6D"/>
    <w:multiLevelType w:val="hybridMultilevel"/>
    <w:tmpl w:val="0310C20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nsid w:val="08A70E62"/>
    <w:multiLevelType w:val="hybridMultilevel"/>
    <w:tmpl w:val="D5DC06DA"/>
    <w:lvl w:ilvl="0" w:tplc="1C0A000F">
      <w:start w:val="1"/>
      <w:numFmt w:val="decimal"/>
      <w:lvlText w:val="%1."/>
      <w:lvlJc w:val="left"/>
      <w:pPr>
        <w:ind w:left="1447" w:hanging="360"/>
      </w:pPr>
    </w:lvl>
    <w:lvl w:ilvl="1" w:tplc="1C0A0019" w:tentative="1">
      <w:start w:val="1"/>
      <w:numFmt w:val="lowerLetter"/>
      <w:lvlText w:val="%2."/>
      <w:lvlJc w:val="left"/>
      <w:pPr>
        <w:ind w:left="2167" w:hanging="360"/>
      </w:pPr>
    </w:lvl>
    <w:lvl w:ilvl="2" w:tplc="1C0A001B" w:tentative="1">
      <w:start w:val="1"/>
      <w:numFmt w:val="lowerRoman"/>
      <w:lvlText w:val="%3."/>
      <w:lvlJc w:val="right"/>
      <w:pPr>
        <w:ind w:left="2887" w:hanging="180"/>
      </w:pPr>
    </w:lvl>
    <w:lvl w:ilvl="3" w:tplc="1C0A000F" w:tentative="1">
      <w:start w:val="1"/>
      <w:numFmt w:val="decimal"/>
      <w:lvlText w:val="%4."/>
      <w:lvlJc w:val="left"/>
      <w:pPr>
        <w:ind w:left="3607" w:hanging="360"/>
      </w:pPr>
    </w:lvl>
    <w:lvl w:ilvl="4" w:tplc="1C0A0019" w:tentative="1">
      <w:start w:val="1"/>
      <w:numFmt w:val="lowerLetter"/>
      <w:lvlText w:val="%5."/>
      <w:lvlJc w:val="left"/>
      <w:pPr>
        <w:ind w:left="4327" w:hanging="360"/>
      </w:pPr>
    </w:lvl>
    <w:lvl w:ilvl="5" w:tplc="1C0A001B" w:tentative="1">
      <w:start w:val="1"/>
      <w:numFmt w:val="lowerRoman"/>
      <w:lvlText w:val="%6."/>
      <w:lvlJc w:val="right"/>
      <w:pPr>
        <w:ind w:left="5047" w:hanging="180"/>
      </w:pPr>
    </w:lvl>
    <w:lvl w:ilvl="6" w:tplc="1C0A000F" w:tentative="1">
      <w:start w:val="1"/>
      <w:numFmt w:val="decimal"/>
      <w:lvlText w:val="%7."/>
      <w:lvlJc w:val="left"/>
      <w:pPr>
        <w:ind w:left="5767" w:hanging="360"/>
      </w:pPr>
    </w:lvl>
    <w:lvl w:ilvl="7" w:tplc="1C0A0019" w:tentative="1">
      <w:start w:val="1"/>
      <w:numFmt w:val="lowerLetter"/>
      <w:lvlText w:val="%8."/>
      <w:lvlJc w:val="left"/>
      <w:pPr>
        <w:ind w:left="6487" w:hanging="360"/>
      </w:pPr>
    </w:lvl>
    <w:lvl w:ilvl="8" w:tplc="1C0A001B" w:tentative="1">
      <w:start w:val="1"/>
      <w:numFmt w:val="lowerRoman"/>
      <w:lvlText w:val="%9."/>
      <w:lvlJc w:val="right"/>
      <w:pPr>
        <w:ind w:left="7207" w:hanging="180"/>
      </w:pPr>
    </w:lvl>
  </w:abstractNum>
  <w:abstractNum w:abstractNumId="2">
    <w:nsid w:val="09390BA9"/>
    <w:multiLevelType w:val="multilevel"/>
    <w:tmpl w:val="1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8E4554"/>
    <w:multiLevelType w:val="hybridMultilevel"/>
    <w:tmpl w:val="32AA21E0"/>
    <w:lvl w:ilvl="0" w:tplc="AFEA4F4A">
      <w:start w:val="1"/>
      <w:numFmt w:val="lowerLetter"/>
      <w:lvlText w:val="%1)"/>
      <w:lvlJc w:val="left"/>
      <w:pPr>
        <w:ind w:left="1152" w:hanging="360"/>
      </w:pPr>
    </w:lvl>
    <w:lvl w:ilvl="1" w:tplc="1C0A0019">
      <w:start w:val="1"/>
      <w:numFmt w:val="decimal"/>
      <w:lvlText w:val="%2."/>
      <w:lvlJc w:val="left"/>
      <w:pPr>
        <w:tabs>
          <w:tab w:val="num" w:pos="1440"/>
        </w:tabs>
        <w:ind w:left="1440" w:hanging="360"/>
      </w:pPr>
    </w:lvl>
    <w:lvl w:ilvl="2" w:tplc="1C0A001B">
      <w:start w:val="1"/>
      <w:numFmt w:val="decimal"/>
      <w:lvlText w:val="%3."/>
      <w:lvlJc w:val="left"/>
      <w:pPr>
        <w:tabs>
          <w:tab w:val="num" w:pos="2160"/>
        </w:tabs>
        <w:ind w:left="2160" w:hanging="360"/>
      </w:pPr>
    </w:lvl>
    <w:lvl w:ilvl="3" w:tplc="1C0A000F">
      <w:start w:val="1"/>
      <w:numFmt w:val="decimal"/>
      <w:lvlText w:val="%4."/>
      <w:lvlJc w:val="left"/>
      <w:pPr>
        <w:tabs>
          <w:tab w:val="num" w:pos="2880"/>
        </w:tabs>
        <w:ind w:left="2880" w:hanging="360"/>
      </w:pPr>
    </w:lvl>
    <w:lvl w:ilvl="4" w:tplc="1C0A0019">
      <w:start w:val="1"/>
      <w:numFmt w:val="decimal"/>
      <w:lvlText w:val="%5."/>
      <w:lvlJc w:val="left"/>
      <w:pPr>
        <w:tabs>
          <w:tab w:val="num" w:pos="3600"/>
        </w:tabs>
        <w:ind w:left="3600" w:hanging="360"/>
      </w:pPr>
    </w:lvl>
    <w:lvl w:ilvl="5" w:tplc="1C0A001B">
      <w:start w:val="1"/>
      <w:numFmt w:val="decimal"/>
      <w:lvlText w:val="%6."/>
      <w:lvlJc w:val="left"/>
      <w:pPr>
        <w:tabs>
          <w:tab w:val="num" w:pos="4320"/>
        </w:tabs>
        <w:ind w:left="4320" w:hanging="360"/>
      </w:pPr>
    </w:lvl>
    <w:lvl w:ilvl="6" w:tplc="1C0A000F">
      <w:start w:val="1"/>
      <w:numFmt w:val="decimal"/>
      <w:lvlText w:val="%7."/>
      <w:lvlJc w:val="left"/>
      <w:pPr>
        <w:tabs>
          <w:tab w:val="num" w:pos="5040"/>
        </w:tabs>
        <w:ind w:left="5040" w:hanging="360"/>
      </w:pPr>
    </w:lvl>
    <w:lvl w:ilvl="7" w:tplc="1C0A0019">
      <w:start w:val="1"/>
      <w:numFmt w:val="decimal"/>
      <w:lvlText w:val="%8."/>
      <w:lvlJc w:val="left"/>
      <w:pPr>
        <w:tabs>
          <w:tab w:val="num" w:pos="5760"/>
        </w:tabs>
        <w:ind w:left="5760" w:hanging="360"/>
      </w:pPr>
    </w:lvl>
    <w:lvl w:ilvl="8" w:tplc="1C0A001B">
      <w:start w:val="1"/>
      <w:numFmt w:val="decimal"/>
      <w:lvlText w:val="%9."/>
      <w:lvlJc w:val="left"/>
      <w:pPr>
        <w:tabs>
          <w:tab w:val="num" w:pos="6480"/>
        </w:tabs>
        <w:ind w:left="6480" w:hanging="360"/>
      </w:pPr>
    </w:lvl>
  </w:abstractNum>
  <w:abstractNum w:abstractNumId="4">
    <w:nsid w:val="0CA12CD6"/>
    <w:multiLevelType w:val="hybridMultilevel"/>
    <w:tmpl w:val="56627188"/>
    <w:lvl w:ilvl="0" w:tplc="1C0A000F">
      <w:start w:val="1"/>
      <w:numFmt w:val="decimal"/>
      <w:lvlText w:val="%1."/>
      <w:lvlJc w:val="left"/>
      <w:pPr>
        <w:ind w:left="1146" w:hanging="360"/>
      </w:pPr>
    </w:lvl>
    <w:lvl w:ilvl="1" w:tplc="1C0A0019" w:tentative="1">
      <w:start w:val="1"/>
      <w:numFmt w:val="lowerLetter"/>
      <w:lvlText w:val="%2."/>
      <w:lvlJc w:val="left"/>
      <w:pPr>
        <w:ind w:left="1866" w:hanging="360"/>
      </w:pPr>
    </w:lvl>
    <w:lvl w:ilvl="2" w:tplc="1C0A001B" w:tentative="1">
      <w:start w:val="1"/>
      <w:numFmt w:val="lowerRoman"/>
      <w:lvlText w:val="%3."/>
      <w:lvlJc w:val="right"/>
      <w:pPr>
        <w:ind w:left="2586" w:hanging="180"/>
      </w:pPr>
    </w:lvl>
    <w:lvl w:ilvl="3" w:tplc="1C0A000F" w:tentative="1">
      <w:start w:val="1"/>
      <w:numFmt w:val="decimal"/>
      <w:lvlText w:val="%4."/>
      <w:lvlJc w:val="left"/>
      <w:pPr>
        <w:ind w:left="3306" w:hanging="360"/>
      </w:pPr>
    </w:lvl>
    <w:lvl w:ilvl="4" w:tplc="1C0A0019" w:tentative="1">
      <w:start w:val="1"/>
      <w:numFmt w:val="lowerLetter"/>
      <w:lvlText w:val="%5."/>
      <w:lvlJc w:val="left"/>
      <w:pPr>
        <w:ind w:left="4026" w:hanging="360"/>
      </w:pPr>
    </w:lvl>
    <w:lvl w:ilvl="5" w:tplc="1C0A001B" w:tentative="1">
      <w:start w:val="1"/>
      <w:numFmt w:val="lowerRoman"/>
      <w:lvlText w:val="%6."/>
      <w:lvlJc w:val="right"/>
      <w:pPr>
        <w:ind w:left="4746" w:hanging="180"/>
      </w:pPr>
    </w:lvl>
    <w:lvl w:ilvl="6" w:tplc="1C0A000F" w:tentative="1">
      <w:start w:val="1"/>
      <w:numFmt w:val="decimal"/>
      <w:lvlText w:val="%7."/>
      <w:lvlJc w:val="left"/>
      <w:pPr>
        <w:ind w:left="5466" w:hanging="360"/>
      </w:pPr>
    </w:lvl>
    <w:lvl w:ilvl="7" w:tplc="1C0A0019" w:tentative="1">
      <w:start w:val="1"/>
      <w:numFmt w:val="lowerLetter"/>
      <w:lvlText w:val="%8."/>
      <w:lvlJc w:val="left"/>
      <w:pPr>
        <w:ind w:left="6186" w:hanging="360"/>
      </w:pPr>
    </w:lvl>
    <w:lvl w:ilvl="8" w:tplc="1C0A001B" w:tentative="1">
      <w:start w:val="1"/>
      <w:numFmt w:val="lowerRoman"/>
      <w:lvlText w:val="%9."/>
      <w:lvlJc w:val="right"/>
      <w:pPr>
        <w:ind w:left="6906" w:hanging="180"/>
      </w:pPr>
    </w:lvl>
  </w:abstractNum>
  <w:abstractNum w:abstractNumId="5">
    <w:nsid w:val="0D104C89"/>
    <w:multiLevelType w:val="hybridMultilevel"/>
    <w:tmpl w:val="B6B82F88"/>
    <w:lvl w:ilvl="0" w:tplc="EC564B10">
      <w:start w:val="2"/>
      <w:numFmt w:val="lowerLetter"/>
      <w:lvlText w:val="%1)"/>
      <w:lvlJc w:val="left"/>
      <w:pPr>
        <w:ind w:left="6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F96E2B2">
      <w:start w:val="1"/>
      <w:numFmt w:val="lowerLetter"/>
      <w:lvlText w:val="%2"/>
      <w:lvlJc w:val="left"/>
      <w:pPr>
        <w:ind w:left="1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EFA42D0">
      <w:start w:val="1"/>
      <w:numFmt w:val="lowerRoman"/>
      <w:lvlText w:val="%3"/>
      <w:lvlJc w:val="left"/>
      <w:pPr>
        <w:ind w:left="2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1A5D4A">
      <w:start w:val="1"/>
      <w:numFmt w:val="decimal"/>
      <w:lvlText w:val="%4"/>
      <w:lvlJc w:val="left"/>
      <w:pPr>
        <w:ind w:left="2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E4EC5E">
      <w:start w:val="1"/>
      <w:numFmt w:val="lowerLetter"/>
      <w:lvlText w:val="%5"/>
      <w:lvlJc w:val="left"/>
      <w:pPr>
        <w:ind w:left="3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048978">
      <w:start w:val="1"/>
      <w:numFmt w:val="lowerRoman"/>
      <w:lvlText w:val="%6"/>
      <w:lvlJc w:val="left"/>
      <w:pPr>
        <w:ind w:left="4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780EFC">
      <w:start w:val="1"/>
      <w:numFmt w:val="decimal"/>
      <w:lvlText w:val="%7"/>
      <w:lvlJc w:val="left"/>
      <w:pPr>
        <w:ind w:left="4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E6961E">
      <w:start w:val="1"/>
      <w:numFmt w:val="lowerLetter"/>
      <w:lvlText w:val="%8"/>
      <w:lvlJc w:val="left"/>
      <w:pPr>
        <w:ind w:left="5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3E8890">
      <w:start w:val="1"/>
      <w:numFmt w:val="lowerRoman"/>
      <w:lvlText w:val="%9"/>
      <w:lvlJc w:val="left"/>
      <w:pPr>
        <w:ind w:left="6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E686016"/>
    <w:multiLevelType w:val="hybridMultilevel"/>
    <w:tmpl w:val="5C22181A"/>
    <w:lvl w:ilvl="0" w:tplc="E77645A6">
      <w:start w:val="11"/>
      <w:numFmt w:val="decimal"/>
      <w:lvlText w:val="%1)"/>
      <w:lvlJc w:val="left"/>
      <w:pPr>
        <w:ind w:left="1165"/>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E44CB22C">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6E7176">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4EFAE4">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3B0D2FA">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9A4CD4">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161A10">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B856D8">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943B1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0F05712A"/>
    <w:multiLevelType w:val="hybridMultilevel"/>
    <w:tmpl w:val="6EA87C56"/>
    <w:lvl w:ilvl="0" w:tplc="1C0A000F">
      <w:start w:val="1"/>
      <w:numFmt w:val="decimal"/>
      <w:lvlText w:val="%1."/>
      <w:lvlJc w:val="left"/>
      <w:pPr>
        <w:ind w:left="1454" w:hanging="360"/>
      </w:pPr>
    </w:lvl>
    <w:lvl w:ilvl="1" w:tplc="1C0A0019" w:tentative="1">
      <w:start w:val="1"/>
      <w:numFmt w:val="lowerLetter"/>
      <w:lvlText w:val="%2."/>
      <w:lvlJc w:val="left"/>
      <w:pPr>
        <w:ind w:left="2174" w:hanging="360"/>
      </w:pPr>
    </w:lvl>
    <w:lvl w:ilvl="2" w:tplc="1C0A001B" w:tentative="1">
      <w:start w:val="1"/>
      <w:numFmt w:val="lowerRoman"/>
      <w:lvlText w:val="%3."/>
      <w:lvlJc w:val="right"/>
      <w:pPr>
        <w:ind w:left="2894" w:hanging="180"/>
      </w:pPr>
    </w:lvl>
    <w:lvl w:ilvl="3" w:tplc="1C0A000F" w:tentative="1">
      <w:start w:val="1"/>
      <w:numFmt w:val="decimal"/>
      <w:lvlText w:val="%4."/>
      <w:lvlJc w:val="left"/>
      <w:pPr>
        <w:ind w:left="3614" w:hanging="360"/>
      </w:pPr>
    </w:lvl>
    <w:lvl w:ilvl="4" w:tplc="1C0A0019" w:tentative="1">
      <w:start w:val="1"/>
      <w:numFmt w:val="lowerLetter"/>
      <w:lvlText w:val="%5."/>
      <w:lvlJc w:val="left"/>
      <w:pPr>
        <w:ind w:left="4334" w:hanging="360"/>
      </w:pPr>
    </w:lvl>
    <w:lvl w:ilvl="5" w:tplc="1C0A001B" w:tentative="1">
      <w:start w:val="1"/>
      <w:numFmt w:val="lowerRoman"/>
      <w:lvlText w:val="%6."/>
      <w:lvlJc w:val="right"/>
      <w:pPr>
        <w:ind w:left="5054" w:hanging="180"/>
      </w:pPr>
    </w:lvl>
    <w:lvl w:ilvl="6" w:tplc="1C0A000F" w:tentative="1">
      <w:start w:val="1"/>
      <w:numFmt w:val="decimal"/>
      <w:lvlText w:val="%7."/>
      <w:lvlJc w:val="left"/>
      <w:pPr>
        <w:ind w:left="5774" w:hanging="360"/>
      </w:pPr>
    </w:lvl>
    <w:lvl w:ilvl="7" w:tplc="1C0A0019" w:tentative="1">
      <w:start w:val="1"/>
      <w:numFmt w:val="lowerLetter"/>
      <w:lvlText w:val="%8."/>
      <w:lvlJc w:val="left"/>
      <w:pPr>
        <w:ind w:left="6494" w:hanging="360"/>
      </w:pPr>
    </w:lvl>
    <w:lvl w:ilvl="8" w:tplc="1C0A001B" w:tentative="1">
      <w:start w:val="1"/>
      <w:numFmt w:val="lowerRoman"/>
      <w:lvlText w:val="%9."/>
      <w:lvlJc w:val="right"/>
      <w:pPr>
        <w:ind w:left="7214" w:hanging="180"/>
      </w:pPr>
    </w:lvl>
  </w:abstractNum>
  <w:abstractNum w:abstractNumId="8">
    <w:nsid w:val="163A69BC"/>
    <w:multiLevelType w:val="hybridMultilevel"/>
    <w:tmpl w:val="2F04178E"/>
    <w:lvl w:ilvl="0" w:tplc="1C0A000F">
      <w:start w:val="1"/>
      <w:numFmt w:val="decimal"/>
      <w:lvlText w:val="%1."/>
      <w:lvlJc w:val="left"/>
      <w:pPr>
        <w:ind w:left="1109" w:hanging="360"/>
      </w:pPr>
    </w:lvl>
    <w:lvl w:ilvl="1" w:tplc="1C0A0019" w:tentative="1">
      <w:start w:val="1"/>
      <w:numFmt w:val="lowerLetter"/>
      <w:lvlText w:val="%2."/>
      <w:lvlJc w:val="left"/>
      <w:pPr>
        <w:ind w:left="1829" w:hanging="360"/>
      </w:pPr>
    </w:lvl>
    <w:lvl w:ilvl="2" w:tplc="1C0A001B" w:tentative="1">
      <w:start w:val="1"/>
      <w:numFmt w:val="lowerRoman"/>
      <w:lvlText w:val="%3."/>
      <w:lvlJc w:val="right"/>
      <w:pPr>
        <w:ind w:left="2549" w:hanging="180"/>
      </w:pPr>
    </w:lvl>
    <w:lvl w:ilvl="3" w:tplc="1C0A000F" w:tentative="1">
      <w:start w:val="1"/>
      <w:numFmt w:val="decimal"/>
      <w:lvlText w:val="%4."/>
      <w:lvlJc w:val="left"/>
      <w:pPr>
        <w:ind w:left="3269" w:hanging="360"/>
      </w:pPr>
    </w:lvl>
    <w:lvl w:ilvl="4" w:tplc="1C0A0019" w:tentative="1">
      <w:start w:val="1"/>
      <w:numFmt w:val="lowerLetter"/>
      <w:lvlText w:val="%5."/>
      <w:lvlJc w:val="left"/>
      <w:pPr>
        <w:ind w:left="3989" w:hanging="360"/>
      </w:pPr>
    </w:lvl>
    <w:lvl w:ilvl="5" w:tplc="1C0A001B" w:tentative="1">
      <w:start w:val="1"/>
      <w:numFmt w:val="lowerRoman"/>
      <w:lvlText w:val="%6."/>
      <w:lvlJc w:val="right"/>
      <w:pPr>
        <w:ind w:left="4709" w:hanging="180"/>
      </w:pPr>
    </w:lvl>
    <w:lvl w:ilvl="6" w:tplc="1C0A000F" w:tentative="1">
      <w:start w:val="1"/>
      <w:numFmt w:val="decimal"/>
      <w:lvlText w:val="%7."/>
      <w:lvlJc w:val="left"/>
      <w:pPr>
        <w:ind w:left="5429" w:hanging="360"/>
      </w:pPr>
    </w:lvl>
    <w:lvl w:ilvl="7" w:tplc="1C0A0019" w:tentative="1">
      <w:start w:val="1"/>
      <w:numFmt w:val="lowerLetter"/>
      <w:lvlText w:val="%8."/>
      <w:lvlJc w:val="left"/>
      <w:pPr>
        <w:ind w:left="6149" w:hanging="360"/>
      </w:pPr>
    </w:lvl>
    <w:lvl w:ilvl="8" w:tplc="1C0A001B" w:tentative="1">
      <w:start w:val="1"/>
      <w:numFmt w:val="lowerRoman"/>
      <w:lvlText w:val="%9."/>
      <w:lvlJc w:val="right"/>
      <w:pPr>
        <w:ind w:left="6869" w:hanging="180"/>
      </w:pPr>
    </w:lvl>
  </w:abstractNum>
  <w:abstractNum w:abstractNumId="9">
    <w:nsid w:val="219463BD"/>
    <w:multiLevelType w:val="multilevel"/>
    <w:tmpl w:val="1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1D5B92"/>
    <w:multiLevelType w:val="multilevel"/>
    <w:tmpl w:val="600AC618"/>
    <w:lvl w:ilvl="0">
      <w:start w:val="2"/>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2F0E741E"/>
    <w:multiLevelType w:val="hybridMultilevel"/>
    <w:tmpl w:val="E93EB102"/>
    <w:lvl w:ilvl="0" w:tplc="48762CF6">
      <w:start w:val="1"/>
      <w:numFmt w:val="lowerLetter"/>
      <w:lvlText w:val="%1)"/>
      <w:lvlJc w:val="left"/>
      <w:pPr>
        <w:ind w:left="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722E3E">
      <w:start w:val="1"/>
      <w:numFmt w:val="lowerLetter"/>
      <w:lvlText w:val="%2"/>
      <w:lvlJc w:val="left"/>
      <w:pPr>
        <w:ind w:left="1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95E1E04">
      <w:start w:val="1"/>
      <w:numFmt w:val="lowerRoman"/>
      <w:lvlText w:val="%3"/>
      <w:lvlJc w:val="left"/>
      <w:pPr>
        <w:ind w:left="2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AC4864">
      <w:start w:val="1"/>
      <w:numFmt w:val="decimal"/>
      <w:lvlText w:val="%4"/>
      <w:lvlJc w:val="left"/>
      <w:pPr>
        <w:ind w:left="28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3849F2">
      <w:start w:val="1"/>
      <w:numFmt w:val="lowerLetter"/>
      <w:lvlText w:val="%5"/>
      <w:lvlJc w:val="left"/>
      <w:pPr>
        <w:ind w:left="35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38CA04">
      <w:start w:val="1"/>
      <w:numFmt w:val="lowerRoman"/>
      <w:lvlText w:val="%6"/>
      <w:lvlJc w:val="left"/>
      <w:pPr>
        <w:ind w:left="43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A48896">
      <w:start w:val="1"/>
      <w:numFmt w:val="decimal"/>
      <w:lvlText w:val="%7"/>
      <w:lvlJc w:val="left"/>
      <w:pPr>
        <w:ind w:left="50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9C68BA">
      <w:start w:val="1"/>
      <w:numFmt w:val="lowerLetter"/>
      <w:lvlText w:val="%8"/>
      <w:lvlJc w:val="left"/>
      <w:pPr>
        <w:ind w:left="57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962296">
      <w:start w:val="1"/>
      <w:numFmt w:val="lowerRoman"/>
      <w:lvlText w:val="%9"/>
      <w:lvlJc w:val="left"/>
      <w:pPr>
        <w:ind w:left="6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336F640D"/>
    <w:multiLevelType w:val="hybridMultilevel"/>
    <w:tmpl w:val="37622698"/>
    <w:lvl w:ilvl="0" w:tplc="E4DE9E12">
      <w:start w:val="1"/>
      <w:numFmt w:val="decimal"/>
      <w:lvlText w:val="%1)"/>
      <w:lvlJc w:val="left"/>
      <w:pPr>
        <w:ind w:left="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9A59D4">
      <w:start w:val="1"/>
      <w:numFmt w:val="lowerLetter"/>
      <w:lvlText w:val="%2"/>
      <w:lvlJc w:val="left"/>
      <w:pPr>
        <w:ind w:left="1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0AD438">
      <w:start w:val="1"/>
      <w:numFmt w:val="lowerRoman"/>
      <w:lvlText w:val="%3"/>
      <w:lvlJc w:val="left"/>
      <w:pPr>
        <w:ind w:left="2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004D0C">
      <w:start w:val="1"/>
      <w:numFmt w:val="decimal"/>
      <w:lvlText w:val="%4"/>
      <w:lvlJc w:val="left"/>
      <w:pPr>
        <w:ind w:left="2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7809D4">
      <w:start w:val="1"/>
      <w:numFmt w:val="lowerLetter"/>
      <w:lvlText w:val="%5"/>
      <w:lvlJc w:val="left"/>
      <w:pPr>
        <w:ind w:left="3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2E9264">
      <w:start w:val="1"/>
      <w:numFmt w:val="lowerRoman"/>
      <w:lvlText w:val="%6"/>
      <w:lvlJc w:val="left"/>
      <w:pPr>
        <w:ind w:left="4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FE9030">
      <w:start w:val="1"/>
      <w:numFmt w:val="decimal"/>
      <w:lvlText w:val="%7"/>
      <w:lvlJc w:val="left"/>
      <w:pPr>
        <w:ind w:left="5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90B9EA">
      <w:start w:val="1"/>
      <w:numFmt w:val="lowerLetter"/>
      <w:lvlText w:val="%8"/>
      <w:lvlJc w:val="left"/>
      <w:pPr>
        <w:ind w:left="5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400E70">
      <w:start w:val="1"/>
      <w:numFmt w:val="lowerRoman"/>
      <w:lvlText w:val="%9"/>
      <w:lvlJc w:val="left"/>
      <w:pPr>
        <w:ind w:left="6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7D10990"/>
    <w:multiLevelType w:val="hybridMultilevel"/>
    <w:tmpl w:val="15060AA8"/>
    <w:lvl w:ilvl="0" w:tplc="33744A72">
      <w:start w:val="1"/>
      <w:numFmt w:val="decimal"/>
      <w:lvlText w:val="%1)"/>
      <w:lvlJc w:val="left"/>
      <w:pPr>
        <w:ind w:left="7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1C9050">
      <w:start w:val="1"/>
      <w:numFmt w:val="lowerLetter"/>
      <w:lvlText w:val="%2"/>
      <w:lvlJc w:val="left"/>
      <w:pPr>
        <w:ind w:left="1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E8C2E24">
      <w:start w:val="1"/>
      <w:numFmt w:val="lowerRoman"/>
      <w:lvlText w:val="%3"/>
      <w:lvlJc w:val="left"/>
      <w:pPr>
        <w:ind w:left="2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BA7D50">
      <w:start w:val="1"/>
      <w:numFmt w:val="decimal"/>
      <w:lvlText w:val="%4"/>
      <w:lvlJc w:val="left"/>
      <w:pPr>
        <w:ind w:left="2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5A44394">
      <w:start w:val="1"/>
      <w:numFmt w:val="lowerLetter"/>
      <w:lvlText w:val="%5"/>
      <w:lvlJc w:val="left"/>
      <w:pPr>
        <w:ind w:left="3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6635B0">
      <w:start w:val="1"/>
      <w:numFmt w:val="lowerRoman"/>
      <w:lvlText w:val="%6"/>
      <w:lvlJc w:val="left"/>
      <w:pPr>
        <w:ind w:left="4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E2E233C">
      <w:start w:val="1"/>
      <w:numFmt w:val="decimal"/>
      <w:lvlText w:val="%7"/>
      <w:lvlJc w:val="left"/>
      <w:pPr>
        <w:ind w:left="5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8A0168">
      <w:start w:val="1"/>
      <w:numFmt w:val="lowerLetter"/>
      <w:lvlText w:val="%8"/>
      <w:lvlJc w:val="left"/>
      <w:pPr>
        <w:ind w:left="5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AD4D0C4">
      <w:start w:val="1"/>
      <w:numFmt w:val="lowerRoman"/>
      <w:lvlText w:val="%9"/>
      <w:lvlJc w:val="left"/>
      <w:pPr>
        <w:ind w:left="6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3C8F7A13"/>
    <w:multiLevelType w:val="hybridMultilevel"/>
    <w:tmpl w:val="210E82BC"/>
    <w:lvl w:ilvl="0" w:tplc="08866EB6">
      <w:start w:val="1"/>
      <w:numFmt w:val="bullet"/>
      <w:lvlText w:val=""/>
      <w:lvlPicBulletId w:val="0"/>
      <w:lvlJc w:val="left"/>
      <w:pPr>
        <w:tabs>
          <w:tab w:val="num" w:pos="720"/>
        </w:tabs>
        <w:ind w:left="720" w:hanging="360"/>
      </w:pPr>
      <w:rPr>
        <w:rFonts w:ascii="Symbol" w:hAnsi="Symbol" w:hint="default"/>
      </w:rPr>
    </w:lvl>
    <w:lvl w:ilvl="1" w:tplc="A15CB1A0" w:tentative="1">
      <w:start w:val="1"/>
      <w:numFmt w:val="bullet"/>
      <w:lvlText w:val=""/>
      <w:lvlJc w:val="left"/>
      <w:pPr>
        <w:tabs>
          <w:tab w:val="num" w:pos="1440"/>
        </w:tabs>
        <w:ind w:left="1440" w:hanging="360"/>
      </w:pPr>
      <w:rPr>
        <w:rFonts w:ascii="Symbol" w:hAnsi="Symbol" w:hint="default"/>
      </w:rPr>
    </w:lvl>
    <w:lvl w:ilvl="2" w:tplc="FAD8C262" w:tentative="1">
      <w:start w:val="1"/>
      <w:numFmt w:val="bullet"/>
      <w:lvlText w:val=""/>
      <w:lvlJc w:val="left"/>
      <w:pPr>
        <w:tabs>
          <w:tab w:val="num" w:pos="2160"/>
        </w:tabs>
        <w:ind w:left="2160" w:hanging="360"/>
      </w:pPr>
      <w:rPr>
        <w:rFonts w:ascii="Symbol" w:hAnsi="Symbol" w:hint="default"/>
      </w:rPr>
    </w:lvl>
    <w:lvl w:ilvl="3" w:tplc="A44441AC" w:tentative="1">
      <w:start w:val="1"/>
      <w:numFmt w:val="bullet"/>
      <w:lvlText w:val=""/>
      <w:lvlJc w:val="left"/>
      <w:pPr>
        <w:tabs>
          <w:tab w:val="num" w:pos="2880"/>
        </w:tabs>
        <w:ind w:left="2880" w:hanging="360"/>
      </w:pPr>
      <w:rPr>
        <w:rFonts w:ascii="Symbol" w:hAnsi="Symbol" w:hint="default"/>
      </w:rPr>
    </w:lvl>
    <w:lvl w:ilvl="4" w:tplc="E136740C" w:tentative="1">
      <w:start w:val="1"/>
      <w:numFmt w:val="bullet"/>
      <w:lvlText w:val=""/>
      <w:lvlJc w:val="left"/>
      <w:pPr>
        <w:tabs>
          <w:tab w:val="num" w:pos="3600"/>
        </w:tabs>
        <w:ind w:left="3600" w:hanging="360"/>
      </w:pPr>
      <w:rPr>
        <w:rFonts w:ascii="Symbol" w:hAnsi="Symbol" w:hint="default"/>
      </w:rPr>
    </w:lvl>
    <w:lvl w:ilvl="5" w:tplc="8B98D03C" w:tentative="1">
      <w:start w:val="1"/>
      <w:numFmt w:val="bullet"/>
      <w:lvlText w:val=""/>
      <w:lvlJc w:val="left"/>
      <w:pPr>
        <w:tabs>
          <w:tab w:val="num" w:pos="4320"/>
        </w:tabs>
        <w:ind w:left="4320" w:hanging="360"/>
      </w:pPr>
      <w:rPr>
        <w:rFonts w:ascii="Symbol" w:hAnsi="Symbol" w:hint="default"/>
      </w:rPr>
    </w:lvl>
    <w:lvl w:ilvl="6" w:tplc="345873B2" w:tentative="1">
      <w:start w:val="1"/>
      <w:numFmt w:val="bullet"/>
      <w:lvlText w:val=""/>
      <w:lvlJc w:val="left"/>
      <w:pPr>
        <w:tabs>
          <w:tab w:val="num" w:pos="5040"/>
        </w:tabs>
        <w:ind w:left="5040" w:hanging="360"/>
      </w:pPr>
      <w:rPr>
        <w:rFonts w:ascii="Symbol" w:hAnsi="Symbol" w:hint="default"/>
      </w:rPr>
    </w:lvl>
    <w:lvl w:ilvl="7" w:tplc="F0CAFB0A" w:tentative="1">
      <w:start w:val="1"/>
      <w:numFmt w:val="bullet"/>
      <w:lvlText w:val=""/>
      <w:lvlJc w:val="left"/>
      <w:pPr>
        <w:tabs>
          <w:tab w:val="num" w:pos="5760"/>
        </w:tabs>
        <w:ind w:left="5760" w:hanging="360"/>
      </w:pPr>
      <w:rPr>
        <w:rFonts w:ascii="Symbol" w:hAnsi="Symbol" w:hint="default"/>
      </w:rPr>
    </w:lvl>
    <w:lvl w:ilvl="8" w:tplc="3544EA3A" w:tentative="1">
      <w:start w:val="1"/>
      <w:numFmt w:val="bullet"/>
      <w:lvlText w:val=""/>
      <w:lvlJc w:val="left"/>
      <w:pPr>
        <w:tabs>
          <w:tab w:val="num" w:pos="6480"/>
        </w:tabs>
        <w:ind w:left="6480" w:hanging="360"/>
      </w:pPr>
      <w:rPr>
        <w:rFonts w:ascii="Symbol" w:hAnsi="Symbol" w:hint="default"/>
      </w:rPr>
    </w:lvl>
  </w:abstractNum>
  <w:abstractNum w:abstractNumId="15">
    <w:nsid w:val="45FA5523"/>
    <w:multiLevelType w:val="hybridMultilevel"/>
    <w:tmpl w:val="94760F56"/>
    <w:lvl w:ilvl="0" w:tplc="1C0A0001">
      <w:start w:val="1"/>
      <w:numFmt w:val="bullet"/>
      <w:lvlText w:val=""/>
      <w:lvlJc w:val="left"/>
      <w:pPr>
        <w:ind w:left="1854" w:hanging="360"/>
      </w:pPr>
      <w:rPr>
        <w:rFonts w:ascii="Symbol" w:hAnsi="Symbol" w:hint="default"/>
      </w:rPr>
    </w:lvl>
    <w:lvl w:ilvl="1" w:tplc="1C0A0003" w:tentative="1">
      <w:start w:val="1"/>
      <w:numFmt w:val="bullet"/>
      <w:lvlText w:val="o"/>
      <w:lvlJc w:val="left"/>
      <w:pPr>
        <w:ind w:left="2574" w:hanging="360"/>
      </w:pPr>
      <w:rPr>
        <w:rFonts w:ascii="Courier New" w:hAnsi="Courier New" w:cs="Courier New" w:hint="default"/>
      </w:rPr>
    </w:lvl>
    <w:lvl w:ilvl="2" w:tplc="1C0A0005" w:tentative="1">
      <w:start w:val="1"/>
      <w:numFmt w:val="bullet"/>
      <w:lvlText w:val=""/>
      <w:lvlJc w:val="left"/>
      <w:pPr>
        <w:ind w:left="3294" w:hanging="360"/>
      </w:pPr>
      <w:rPr>
        <w:rFonts w:ascii="Wingdings" w:hAnsi="Wingdings" w:hint="default"/>
      </w:rPr>
    </w:lvl>
    <w:lvl w:ilvl="3" w:tplc="1C0A0001" w:tentative="1">
      <w:start w:val="1"/>
      <w:numFmt w:val="bullet"/>
      <w:lvlText w:val=""/>
      <w:lvlJc w:val="left"/>
      <w:pPr>
        <w:ind w:left="4014" w:hanging="360"/>
      </w:pPr>
      <w:rPr>
        <w:rFonts w:ascii="Symbol" w:hAnsi="Symbol" w:hint="default"/>
      </w:rPr>
    </w:lvl>
    <w:lvl w:ilvl="4" w:tplc="1C0A0003" w:tentative="1">
      <w:start w:val="1"/>
      <w:numFmt w:val="bullet"/>
      <w:lvlText w:val="o"/>
      <w:lvlJc w:val="left"/>
      <w:pPr>
        <w:ind w:left="4734" w:hanging="360"/>
      </w:pPr>
      <w:rPr>
        <w:rFonts w:ascii="Courier New" w:hAnsi="Courier New" w:cs="Courier New" w:hint="default"/>
      </w:rPr>
    </w:lvl>
    <w:lvl w:ilvl="5" w:tplc="1C0A0005" w:tentative="1">
      <w:start w:val="1"/>
      <w:numFmt w:val="bullet"/>
      <w:lvlText w:val=""/>
      <w:lvlJc w:val="left"/>
      <w:pPr>
        <w:ind w:left="5454" w:hanging="360"/>
      </w:pPr>
      <w:rPr>
        <w:rFonts w:ascii="Wingdings" w:hAnsi="Wingdings" w:hint="default"/>
      </w:rPr>
    </w:lvl>
    <w:lvl w:ilvl="6" w:tplc="1C0A0001" w:tentative="1">
      <w:start w:val="1"/>
      <w:numFmt w:val="bullet"/>
      <w:lvlText w:val=""/>
      <w:lvlJc w:val="left"/>
      <w:pPr>
        <w:ind w:left="6174" w:hanging="360"/>
      </w:pPr>
      <w:rPr>
        <w:rFonts w:ascii="Symbol" w:hAnsi="Symbol" w:hint="default"/>
      </w:rPr>
    </w:lvl>
    <w:lvl w:ilvl="7" w:tplc="1C0A0003" w:tentative="1">
      <w:start w:val="1"/>
      <w:numFmt w:val="bullet"/>
      <w:lvlText w:val="o"/>
      <w:lvlJc w:val="left"/>
      <w:pPr>
        <w:ind w:left="6894" w:hanging="360"/>
      </w:pPr>
      <w:rPr>
        <w:rFonts w:ascii="Courier New" w:hAnsi="Courier New" w:cs="Courier New" w:hint="default"/>
      </w:rPr>
    </w:lvl>
    <w:lvl w:ilvl="8" w:tplc="1C0A0005" w:tentative="1">
      <w:start w:val="1"/>
      <w:numFmt w:val="bullet"/>
      <w:lvlText w:val=""/>
      <w:lvlJc w:val="left"/>
      <w:pPr>
        <w:ind w:left="7614" w:hanging="360"/>
      </w:pPr>
      <w:rPr>
        <w:rFonts w:ascii="Wingdings" w:hAnsi="Wingdings" w:hint="default"/>
      </w:rPr>
    </w:lvl>
  </w:abstractNum>
  <w:abstractNum w:abstractNumId="16">
    <w:nsid w:val="46FE3E12"/>
    <w:multiLevelType w:val="hybridMultilevel"/>
    <w:tmpl w:val="5B2403B2"/>
    <w:lvl w:ilvl="0" w:tplc="0462704E">
      <w:start w:val="11"/>
      <w:numFmt w:val="decimal"/>
      <w:lvlText w:val="%1."/>
      <w:lvlJc w:val="left"/>
      <w:pPr>
        <w:ind w:left="720" w:hanging="360"/>
      </w:pPr>
      <w:rPr>
        <w:rFonts w:asciiTheme="minorHAnsi" w:hAnsiTheme="minorHAns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511B4086"/>
    <w:multiLevelType w:val="hybridMultilevel"/>
    <w:tmpl w:val="238030D8"/>
    <w:lvl w:ilvl="0" w:tplc="1D18977C">
      <w:start w:val="1"/>
      <w:numFmt w:val="decimal"/>
      <w:lvlText w:val="%1)"/>
      <w:lvlJc w:val="left"/>
      <w:pPr>
        <w:ind w:left="1108"/>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E3445E78">
      <w:start w:val="1"/>
      <w:numFmt w:val="lowerLetter"/>
      <w:lvlText w:val="%2"/>
      <w:lvlJc w:val="left"/>
      <w:pPr>
        <w:ind w:left="1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C278F0">
      <w:start w:val="1"/>
      <w:numFmt w:val="lowerRoman"/>
      <w:lvlText w:val="%3"/>
      <w:lvlJc w:val="left"/>
      <w:pPr>
        <w:ind w:left="2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6E8C2E">
      <w:start w:val="1"/>
      <w:numFmt w:val="decimal"/>
      <w:lvlText w:val="%4"/>
      <w:lvlJc w:val="left"/>
      <w:pPr>
        <w:ind w:left="3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78B08C">
      <w:start w:val="1"/>
      <w:numFmt w:val="lowerLetter"/>
      <w:lvlText w:val="%5"/>
      <w:lvlJc w:val="left"/>
      <w:pPr>
        <w:ind w:left="3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F8BBDE">
      <w:start w:val="1"/>
      <w:numFmt w:val="lowerRoman"/>
      <w:lvlText w:val="%6"/>
      <w:lvlJc w:val="left"/>
      <w:pPr>
        <w:ind w:left="4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741514">
      <w:start w:val="1"/>
      <w:numFmt w:val="decimal"/>
      <w:lvlText w:val="%7"/>
      <w:lvlJc w:val="left"/>
      <w:pPr>
        <w:ind w:left="5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C28436">
      <w:start w:val="1"/>
      <w:numFmt w:val="lowerLetter"/>
      <w:lvlText w:val="%8"/>
      <w:lvlJc w:val="left"/>
      <w:pPr>
        <w:ind w:left="6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789A76">
      <w:start w:val="1"/>
      <w:numFmt w:val="lowerRoman"/>
      <w:lvlText w:val="%9"/>
      <w:lvlJc w:val="left"/>
      <w:pPr>
        <w:ind w:left="6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57D01F9F"/>
    <w:multiLevelType w:val="hybridMultilevel"/>
    <w:tmpl w:val="9A1EDB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586C7219"/>
    <w:multiLevelType w:val="hybridMultilevel"/>
    <w:tmpl w:val="E00CDBB2"/>
    <w:lvl w:ilvl="0" w:tplc="FFE0C44E">
      <w:start w:val="4"/>
      <w:numFmt w:val="decimal"/>
      <w:lvlText w:val="%1."/>
      <w:lvlJc w:val="left"/>
      <w:pPr>
        <w:ind w:left="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321B9E">
      <w:start w:val="1"/>
      <w:numFmt w:val="lowerLetter"/>
      <w:lvlText w:val="%2"/>
      <w:lvlJc w:val="left"/>
      <w:pPr>
        <w:ind w:left="1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B604CE">
      <w:start w:val="1"/>
      <w:numFmt w:val="lowerRoman"/>
      <w:lvlText w:val="%3"/>
      <w:lvlJc w:val="left"/>
      <w:pPr>
        <w:ind w:left="2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3AE89C">
      <w:start w:val="1"/>
      <w:numFmt w:val="decimal"/>
      <w:lvlText w:val="%4"/>
      <w:lvlJc w:val="left"/>
      <w:pPr>
        <w:ind w:left="28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D8E04C">
      <w:start w:val="1"/>
      <w:numFmt w:val="lowerLetter"/>
      <w:lvlText w:val="%5"/>
      <w:lvlJc w:val="left"/>
      <w:pPr>
        <w:ind w:left="3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C6488E">
      <w:start w:val="1"/>
      <w:numFmt w:val="lowerRoman"/>
      <w:lvlText w:val="%6"/>
      <w:lvlJc w:val="left"/>
      <w:pPr>
        <w:ind w:left="43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C27492">
      <w:start w:val="1"/>
      <w:numFmt w:val="decimal"/>
      <w:lvlText w:val="%7"/>
      <w:lvlJc w:val="left"/>
      <w:pPr>
        <w:ind w:left="50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ABA3C00">
      <w:start w:val="1"/>
      <w:numFmt w:val="lowerLetter"/>
      <w:lvlText w:val="%8"/>
      <w:lvlJc w:val="left"/>
      <w:pPr>
        <w:ind w:left="57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40C676">
      <w:start w:val="1"/>
      <w:numFmt w:val="lowerRoman"/>
      <w:lvlText w:val="%9"/>
      <w:lvlJc w:val="left"/>
      <w:pPr>
        <w:ind w:left="6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64BA7C59"/>
    <w:multiLevelType w:val="hybridMultilevel"/>
    <w:tmpl w:val="7AD6BF3A"/>
    <w:lvl w:ilvl="0" w:tplc="08866EB6">
      <w:start w:val="1"/>
      <w:numFmt w:val="bullet"/>
      <w:lvlText w:val=""/>
      <w:lvlPicBulletId w:val="0"/>
      <w:lvlJc w:val="left"/>
      <w:pPr>
        <w:tabs>
          <w:tab w:val="num" w:pos="1800"/>
        </w:tabs>
        <w:ind w:left="1800" w:hanging="360"/>
      </w:pPr>
      <w:rPr>
        <w:rFonts w:ascii="Symbol" w:hAnsi="Symbol" w:hint="default"/>
      </w:rPr>
    </w:lvl>
    <w:lvl w:ilvl="1" w:tplc="1C0A0003" w:tentative="1">
      <w:start w:val="1"/>
      <w:numFmt w:val="bullet"/>
      <w:lvlText w:val="o"/>
      <w:lvlJc w:val="left"/>
      <w:pPr>
        <w:ind w:left="2520" w:hanging="360"/>
      </w:pPr>
      <w:rPr>
        <w:rFonts w:ascii="Courier New" w:hAnsi="Courier New" w:cs="Courier New" w:hint="default"/>
      </w:rPr>
    </w:lvl>
    <w:lvl w:ilvl="2" w:tplc="1C0A0005" w:tentative="1">
      <w:start w:val="1"/>
      <w:numFmt w:val="bullet"/>
      <w:lvlText w:val=""/>
      <w:lvlJc w:val="left"/>
      <w:pPr>
        <w:ind w:left="3240" w:hanging="360"/>
      </w:pPr>
      <w:rPr>
        <w:rFonts w:ascii="Wingdings" w:hAnsi="Wingdings" w:hint="default"/>
      </w:rPr>
    </w:lvl>
    <w:lvl w:ilvl="3" w:tplc="1C0A0001" w:tentative="1">
      <w:start w:val="1"/>
      <w:numFmt w:val="bullet"/>
      <w:lvlText w:val=""/>
      <w:lvlJc w:val="left"/>
      <w:pPr>
        <w:ind w:left="3960" w:hanging="360"/>
      </w:pPr>
      <w:rPr>
        <w:rFonts w:ascii="Symbol" w:hAnsi="Symbol" w:hint="default"/>
      </w:rPr>
    </w:lvl>
    <w:lvl w:ilvl="4" w:tplc="1C0A0003" w:tentative="1">
      <w:start w:val="1"/>
      <w:numFmt w:val="bullet"/>
      <w:lvlText w:val="o"/>
      <w:lvlJc w:val="left"/>
      <w:pPr>
        <w:ind w:left="4680" w:hanging="360"/>
      </w:pPr>
      <w:rPr>
        <w:rFonts w:ascii="Courier New" w:hAnsi="Courier New" w:cs="Courier New" w:hint="default"/>
      </w:rPr>
    </w:lvl>
    <w:lvl w:ilvl="5" w:tplc="1C0A0005" w:tentative="1">
      <w:start w:val="1"/>
      <w:numFmt w:val="bullet"/>
      <w:lvlText w:val=""/>
      <w:lvlJc w:val="left"/>
      <w:pPr>
        <w:ind w:left="5400" w:hanging="360"/>
      </w:pPr>
      <w:rPr>
        <w:rFonts w:ascii="Wingdings" w:hAnsi="Wingdings" w:hint="default"/>
      </w:rPr>
    </w:lvl>
    <w:lvl w:ilvl="6" w:tplc="1C0A0001" w:tentative="1">
      <w:start w:val="1"/>
      <w:numFmt w:val="bullet"/>
      <w:lvlText w:val=""/>
      <w:lvlJc w:val="left"/>
      <w:pPr>
        <w:ind w:left="6120" w:hanging="360"/>
      </w:pPr>
      <w:rPr>
        <w:rFonts w:ascii="Symbol" w:hAnsi="Symbol" w:hint="default"/>
      </w:rPr>
    </w:lvl>
    <w:lvl w:ilvl="7" w:tplc="1C0A0003" w:tentative="1">
      <w:start w:val="1"/>
      <w:numFmt w:val="bullet"/>
      <w:lvlText w:val="o"/>
      <w:lvlJc w:val="left"/>
      <w:pPr>
        <w:ind w:left="6840" w:hanging="360"/>
      </w:pPr>
      <w:rPr>
        <w:rFonts w:ascii="Courier New" w:hAnsi="Courier New" w:cs="Courier New" w:hint="default"/>
      </w:rPr>
    </w:lvl>
    <w:lvl w:ilvl="8" w:tplc="1C0A0005" w:tentative="1">
      <w:start w:val="1"/>
      <w:numFmt w:val="bullet"/>
      <w:lvlText w:val=""/>
      <w:lvlJc w:val="left"/>
      <w:pPr>
        <w:ind w:left="7560" w:hanging="360"/>
      </w:pPr>
      <w:rPr>
        <w:rFonts w:ascii="Wingdings" w:hAnsi="Wingdings" w:hint="default"/>
      </w:rPr>
    </w:lvl>
  </w:abstractNum>
  <w:abstractNum w:abstractNumId="21">
    <w:nsid w:val="67980F85"/>
    <w:multiLevelType w:val="hybridMultilevel"/>
    <w:tmpl w:val="04B27A4C"/>
    <w:lvl w:ilvl="0" w:tplc="1C0A000F">
      <w:start w:val="1"/>
      <w:numFmt w:val="decimal"/>
      <w:lvlText w:val="%1."/>
      <w:lvlJc w:val="left"/>
      <w:pPr>
        <w:ind w:left="1482" w:hanging="360"/>
      </w:pPr>
    </w:lvl>
    <w:lvl w:ilvl="1" w:tplc="1C0A0019" w:tentative="1">
      <w:start w:val="1"/>
      <w:numFmt w:val="lowerLetter"/>
      <w:lvlText w:val="%2."/>
      <w:lvlJc w:val="left"/>
      <w:pPr>
        <w:ind w:left="2202" w:hanging="360"/>
      </w:pPr>
    </w:lvl>
    <w:lvl w:ilvl="2" w:tplc="1C0A001B" w:tentative="1">
      <w:start w:val="1"/>
      <w:numFmt w:val="lowerRoman"/>
      <w:lvlText w:val="%3."/>
      <w:lvlJc w:val="right"/>
      <w:pPr>
        <w:ind w:left="2922" w:hanging="180"/>
      </w:pPr>
    </w:lvl>
    <w:lvl w:ilvl="3" w:tplc="1C0A000F" w:tentative="1">
      <w:start w:val="1"/>
      <w:numFmt w:val="decimal"/>
      <w:lvlText w:val="%4."/>
      <w:lvlJc w:val="left"/>
      <w:pPr>
        <w:ind w:left="3642" w:hanging="360"/>
      </w:pPr>
    </w:lvl>
    <w:lvl w:ilvl="4" w:tplc="1C0A0019" w:tentative="1">
      <w:start w:val="1"/>
      <w:numFmt w:val="lowerLetter"/>
      <w:lvlText w:val="%5."/>
      <w:lvlJc w:val="left"/>
      <w:pPr>
        <w:ind w:left="4362" w:hanging="360"/>
      </w:pPr>
    </w:lvl>
    <w:lvl w:ilvl="5" w:tplc="1C0A001B" w:tentative="1">
      <w:start w:val="1"/>
      <w:numFmt w:val="lowerRoman"/>
      <w:lvlText w:val="%6."/>
      <w:lvlJc w:val="right"/>
      <w:pPr>
        <w:ind w:left="5082" w:hanging="180"/>
      </w:pPr>
    </w:lvl>
    <w:lvl w:ilvl="6" w:tplc="1C0A000F" w:tentative="1">
      <w:start w:val="1"/>
      <w:numFmt w:val="decimal"/>
      <w:lvlText w:val="%7."/>
      <w:lvlJc w:val="left"/>
      <w:pPr>
        <w:ind w:left="5802" w:hanging="360"/>
      </w:pPr>
    </w:lvl>
    <w:lvl w:ilvl="7" w:tplc="1C0A0019" w:tentative="1">
      <w:start w:val="1"/>
      <w:numFmt w:val="lowerLetter"/>
      <w:lvlText w:val="%8."/>
      <w:lvlJc w:val="left"/>
      <w:pPr>
        <w:ind w:left="6522" w:hanging="360"/>
      </w:pPr>
    </w:lvl>
    <w:lvl w:ilvl="8" w:tplc="1C0A001B" w:tentative="1">
      <w:start w:val="1"/>
      <w:numFmt w:val="lowerRoman"/>
      <w:lvlText w:val="%9."/>
      <w:lvlJc w:val="right"/>
      <w:pPr>
        <w:ind w:left="7242" w:hanging="180"/>
      </w:pPr>
    </w:lvl>
  </w:abstractNum>
  <w:abstractNum w:abstractNumId="22">
    <w:nsid w:val="699266E9"/>
    <w:multiLevelType w:val="hybridMultilevel"/>
    <w:tmpl w:val="08E6B20A"/>
    <w:lvl w:ilvl="0" w:tplc="FE3839DC">
      <w:start w:val="1"/>
      <w:numFmt w:val="lowerLetter"/>
      <w:lvlText w:val="%1)"/>
      <w:lvlJc w:val="left"/>
      <w:pPr>
        <w:ind w:left="1512" w:hanging="360"/>
      </w:pPr>
      <w:rPr>
        <w:rFonts w:hint="default"/>
      </w:rPr>
    </w:lvl>
    <w:lvl w:ilvl="1" w:tplc="1C0A0019" w:tentative="1">
      <w:start w:val="1"/>
      <w:numFmt w:val="lowerLetter"/>
      <w:lvlText w:val="%2."/>
      <w:lvlJc w:val="left"/>
      <w:pPr>
        <w:ind w:left="2232" w:hanging="360"/>
      </w:pPr>
    </w:lvl>
    <w:lvl w:ilvl="2" w:tplc="1C0A001B" w:tentative="1">
      <w:start w:val="1"/>
      <w:numFmt w:val="lowerRoman"/>
      <w:lvlText w:val="%3."/>
      <w:lvlJc w:val="right"/>
      <w:pPr>
        <w:ind w:left="2952" w:hanging="180"/>
      </w:pPr>
    </w:lvl>
    <w:lvl w:ilvl="3" w:tplc="1C0A000F" w:tentative="1">
      <w:start w:val="1"/>
      <w:numFmt w:val="decimal"/>
      <w:lvlText w:val="%4."/>
      <w:lvlJc w:val="left"/>
      <w:pPr>
        <w:ind w:left="3672" w:hanging="360"/>
      </w:pPr>
    </w:lvl>
    <w:lvl w:ilvl="4" w:tplc="1C0A0019" w:tentative="1">
      <w:start w:val="1"/>
      <w:numFmt w:val="lowerLetter"/>
      <w:lvlText w:val="%5."/>
      <w:lvlJc w:val="left"/>
      <w:pPr>
        <w:ind w:left="4392" w:hanging="360"/>
      </w:pPr>
    </w:lvl>
    <w:lvl w:ilvl="5" w:tplc="1C0A001B" w:tentative="1">
      <w:start w:val="1"/>
      <w:numFmt w:val="lowerRoman"/>
      <w:lvlText w:val="%6."/>
      <w:lvlJc w:val="right"/>
      <w:pPr>
        <w:ind w:left="5112" w:hanging="180"/>
      </w:pPr>
    </w:lvl>
    <w:lvl w:ilvl="6" w:tplc="1C0A000F" w:tentative="1">
      <w:start w:val="1"/>
      <w:numFmt w:val="decimal"/>
      <w:lvlText w:val="%7."/>
      <w:lvlJc w:val="left"/>
      <w:pPr>
        <w:ind w:left="5832" w:hanging="360"/>
      </w:pPr>
    </w:lvl>
    <w:lvl w:ilvl="7" w:tplc="1C0A0019" w:tentative="1">
      <w:start w:val="1"/>
      <w:numFmt w:val="lowerLetter"/>
      <w:lvlText w:val="%8."/>
      <w:lvlJc w:val="left"/>
      <w:pPr>
        <w:ind w:left="6552" w:hanging="360"/>
      </w:pPr>
    </w:lvl>
    <w:lvl w:ilvl="8" w:tplc="1C0A001B" w:tentative="1">
      <w:start w:val="1"/>
      <w:numFmt w:val="lowerRoman"/>
      <w:lvlText w:val="%9."/>
      <w:lvlJc w:val="right"/>
      <w:pPr>
        <w:ind w:left="7272" w:hanging="180"/>
      </w:pPr>
    </w:lvl>
  </w:abstractNum>
  <w:abstractNum w:abstractNumId="23">
    <w:nsid w:val="6FB37C24"/>
    <w:multiLevelType w:val="hybridMultilevel"/>
    <w:tmpl w:val="353A64C0"/>
    <w:lvl w:ilvl="0" w:tplc="8FBA3D16">
      <w:start w:val="1"/>
      <w:numFmt w:val="decimal"/>
      <w:lvlText w:val="%1."/>
      <w:lvlJc w:val="left"/>
      <w:pPr>
        <w:ind w:left="1353" w:hanging="360"/>
      </w:pPr>
      <w:rPr>
        <w:rFonts w:hint="default"/>
        <w:b/>
      </w:rPr>
    </w:lvl>
    <w:lvl w:ilvl="1" w:tplc="1C0A0003" w:tentative="1">
      <w:start w:val="1"/>
      <w:numFmt w:val="bullet"/>
      <w:lvlText w:val="o"/>
      <w:lvlJc w:val="left"/>
      <w:pPr>
        <w:ind w:left="2073" w:hanging="360"/>
      </w:pPr>
      <w:rPr>
        <w:rFonts w:ascii="Courier New" w:hAnsi="Courier New" w:cs="Courier New" w:hint="default"/>
      </w:rPr>
    </w:lvl>
    <w:lvl w:ilvl="2" w:tplc="1C0A0005" w:tentative="1">
      <w:start w:val="1"/>
      <w:numFmt w:val="bullet"/>
      <w:lvlText w:val=""/>
      <w:lvlJc w:val="left"/>
      <w:pPr>
        <w:ind w:left="2793" w:hanging="360"/>
      </w:pPr>
      <w:rPr>
        <w:rFonts w:ascii="Wingdings" w:hAnsi="Wingdings" w:hint="default"/>
      </w:rPr>
    </w:lvl>
    <w:lvl w:ilvl="3" w:tplc="1C0A0001" w:tentative="1">
      <w:start w:val="1"/>
      <w:numFmt w:val="bullet"/>
      <w:lvlText w:val=""/>
      <w:lvlJc w:val="left"/>
      <w:pPr>
        <w:ind w:left="3513" w:hanging="360"/>
      </w:pPr>
      <w:rPr>
        <w:rFonts w:ascii="Symbol" w:hAnsi="Symbol" w:hint="default"/>
      </w:rPr>
    </w:lvl>
    <w:lvl w:ilvl="4" w:tplc="1C0A0003" w:tentative="1">
      <w:start w:val="1"/>
      <w:numFmt w:val="bullet"/>
      <w:lvlText w:val="o"/>
      <w:lvlJc w:val="left"/>
      <w:pPr>
        <w:ind w:left="4233" w:hanging="360"/>
      </w:pPr>
      <w:rPr>
        <w:rFonts w:ascii="Courier New" w:hAnsi="Courier New" w:cs="Courier New" w:hint="default"/>
      </w:rPr>
    </w:lvl>
    <w:lvl w:ilvl="5" w:tplc="1C0A0005" w:tentative="1">
      <w:start w:val="1"/>
      <w:numFmt w:val="bullet"/>
      <w:lvlText w:val=""/>
      <w:lvlJc w:val="left"/>
      <w:pPr>
        <w:ind w:left="4953" w:hanging="360"/>
      </w:pPr>
      <w:rPr>
        <w:rFonts w:ascii="Wingdings" w:hAnsi="Wingdings" w:hint="default"/>
      </w:rPr>
    </w:lvl>
    <w:lvl w:ilvl="6" w:tplc="1C0A0001" w:tentative="1">
      <w:start w:val="1"/>
      <w:numFmt w:val="bullet"/>
      <w:lvlText w:val=""/>
      <w:lvlJc w:val="left"/>
      <w:pPr>
        <w:ind w:left="5673" w:hanging="360"/>
      </w:pPr>
      <w:rPr>
        <w:rFonts w:ascii="Symbol" w:hAnsi="Symbol" w:hint="default"/>
      </w:rPr>
    </w:lvl>
    <w:lvl w:ilvl="7" w:tplc="1C0A0003" w:tentative="1">
      <w:start w:val="1"/>
      <w:numFmt w:val="bullet"/>
      <w:lvlText w:val="o"/>
      <w:lvlJc w:val="left"/>
      <w:pPr>
        <w:ind w:left="6393" w:hanging="360"/>
      </w:pPr>
      <w:rPr>
        <w:rFonts w:ascii="Courier New" w:hAnsi="Courier New" w:cs="Courier New" w:hint="default"/>
      </w:rPr>
    </w:lvl>
    <w:lvl w:ilvl="8" w:tplc="1C0A0005" w:tentative="1">
      <w:start w:val="1"/>
      <w:numFmt w:val="bullet"/>
      <w:lvlText w:val=""/>
      <w:lvlJc w:val="left"/>
      <w:pPr>
        <w:ind w:left="7113" w:hanging="360"/>
      </w:pPr>
      <w:rPr>
        <w:rFonts w:ascii="Wingdings" w:hAnsi="Wingdings" w:hint="default"/>
      </w:rPr>
    </w:lvl>
  </w:abstractNum>
  <w:abstractNum w:abstractNumId="24">
    <w:nsid w:val="72FD1E86"/>
    <w:multiLevelType w:val="hybridMultilevel"/>
    <w:tmpl w:val="C21C5A0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nsid w:val="7504697C"/>
    <w:multiLevelType w:val="hybridMultilevel"/>
    <w:tmpl w:val="419EC75E"/>
    <w:lvl w:ilvl="0" w:tplc="E4E4BA3C">
      <w:start w:val="6"/>
      <w:numFmt w:val="decimal"/>
      <w:lvlText w:val="%1"/>
      <w:lvlJc w:val="left"/>
      <w:pPr>
        <w:ind w:left="462" w:hanging="360"/>
      </w:pPr>
      <w:rPr>
        <w:rFonts w:hint="default"/>
        <w:lang w:val="es-ES" w:eastAsia="en-US" w:bidi="ar-SA"/>
      </w:rPr>
    </w:lvl>
    <w:lvl w:ilvl="1" w:tplc="1FDA755E">
      <w:numFmt w:val="none"/>
      <w:lvlText w:val=""/>
      <w:lvlJc w:val="left"/>
      <w:pPr>
        <w:tabs>
          <w:tab w:val="num" w:pos="360"/>
        </w:tabs>
      </w:pPr>
    </w:lvl>
    <w:lvl w:ilvl="2" w:tplc="0158E2B6">
      <w:numFmt w:val="bullet"/>
      <w:lvlText w:val="•"/>
      <w:lvlJc w:val="left"/>
      <w:pPr>
        <w:ind w:left="2184" w:hanging="360"/>
      </w:pPr>
      <w:rPr>
        <w:rFonts w:hint="default"/>
        <w:lang w:val="es-ES" w:eastAsia="en-US" w:bidi="ar-SA"/>
      </w:rPr>
    </w:lvl>
    <w:lvl w:ilvl="3" w:tplc="19BA6416">
      <w:numFmt w:val="bullet"/>
      <w:lvlText w:val="•"/>
      <w:lvlJc w:val="left"/>
      <w:pPr>
        <w:ind w:left="3046" w:hanging="360"/>
      </w:pPr>
      <w:rPr>
        <w:rFonts w:hint="default"/>
        <w:lang w:val="es-ES" w:eastAsia="en-US" w:bidi="ar-SA"/>
      </w:rPr>
    </w:lvl>
    <w:lvl w:ilvl="4" w:tplc="31307F42">
      <w:numFmt w:val="bullet"/>
      <w:lvlText w:val="•"/>
      <w:lvlJc w:val="left"/>
      <w:pPr>
        <w:ind w:left="3908" w:hanging="360"/>
      </w:pPr>
      <w:rPr>
        <w:rFonts w:hint="default"/>
        <w:lang w:val="es-ES" w:eastAsia="en-US" w:bidi="ar-SA"/>
      </w:rPr>
    </w:lvl>
    <w:lvl w:ilvl="5" w:tplc="9942DEA2">
      <w:numFmt w:val="bullet"/>
      <w:lvlText w:val="•"/>
      <w:lvlJc w:val="left"/>
      <w:pPr>
        <w:ind w:left="4770" w:hanging="360"/>
      </w:pPr>
      <w:rPr>
        <w:rFonts w:hint="default"/>
        <w:lang w:val="es-ES" w:eastAsia="en-US" w:bidi="ar-SA"/>
      </w:rPr>
    </w:lvl>
    <w:lvl w:ilvl="6" w:tplc="A17A3F2C">
      <w:numFmt w:val="bullet"/>
      <w:lvlText w:val="•"/>
      <w:lvlJc w:val="left"/>
      <w:pPr>
        <w:ind w:left="5632" w:hanging="360"/>
      </w:pPr>
      <w:rPr>
        <w:rFonts w:hint="default"/>
        <w:lang w:val="es-ES" w:eastAsia="en-US" w:bidi="ar-SA"/>
      </w:rPr>
    </w:lvl>
    <w:lvl w:ilvl="7" w:tplc="D51C13C4">
      <w:numFmt w:val="bullet"/>
      <w:lvlText w:val="•"/>
      <w:lvlJc w:val="left"/>
      <w:pPr>
        <w:ind w:left="6494" w:hanging="360"/>
      </w:pPr>
      <w:rPr>
        <w:rFonts w:hint="default"/>
        <w:lang w:val="es-ES" w:eastAsia="en-US" w:bidi="ar-SA"/>
      </w:rPr>
    </w:lvl>
    <w:lvl w:ilvl="8" w:tplc="C8D651B8">
      <w:numFmt w:val="bullet"/>
      <w:lvlText w:val="•"/>
      <w:lvlJc w:val="left"/>
      <w:pPr>
        <w:ind w:left="7356" w:hanging="360"/>
      </w:pPr>
      <w:rPr>
        <w:rFonts w:hint="default"/>
        <w:lang w:val="es-ES" w:eastAsia="en-US" w:bidi="ar-SA"/>
      </w:rPr>
    </w:lvl>
  </w:abstractNum>
  <w:abstractNum w:abstractNumId="26">
    <w:nsid w:val="75160D8E"/>
    <w:multiLevelType w:val="hybridMultilevel"/>
    <w:tmpl w:val="DFF4494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7"/>
  </w:num>
  <w:num w:numId="6">
    <w:abstractNumId w:val="6"/>
  </w:num>
  <w:num w:numId="7">
    <w:abstractNumId w:val="11"/>
  </w:num>
  <w:num w:numId="8">
    <w:abstractNumId w:val="5"/>
  </w:num>
  <w:num w:numId="9">
    <w:abstractNumId w:val="13"/>
  </w:num>
  <w:num w:numId="10">
    <w:abstractNumId w:val="12"/>
  </w:num>
  <w:num w:numId="11">
    <w:abstractNumId w:val="19"/>
  </w:num>
  <w:num w:numId="12">
    <w:abstractNumId w:val="10"/>
  </w:num>
  <w:num w:numId="13">
    <w:abstractNumId w:val="14"/>
  </w:num>
  <w:num w:numId="14">
    <w:abstractNumId w:val="3"/>
  </w:num>
  <w:num w:numId="15">
    <w:abstractNumId w:val="20"/>
  </w:num>
  <w:num w:numId="16">
    <w:abstractNumId w:val="16"/>
  </w:num>
  <w:num w:numId="17">
    <w:abstractNumId w:val="21"/>
  </w:num>
  <w:num w:numId="18">
    <w:abstractNumId w:val="4"/>
  </w:num>
  <w:num w:numId="19">
    <w:abstractNumId w:val="8"/>
  </w:num>
  <w:num w:numId="20">
    <w:abstractNumId w:val="1"/>
  </w:num>
  <w:num w:numId="21">
    <w:abstractNumId w:val="7"/>
  </w:num>
  <w:num w:numId="22">
    <w:abstractNumId w:val="15"/>
  </w:num>
  <w:num w:numId="23">
    <w:abstractNumId w:val="25"/>
  </w:num>
  <w:num w:numId="24">
    <w:abstractNumId w:val="26"/>
  </w:num>
  <w:num w:numId="25">
    <w:abstractNumId w:val="24"/>
  </w:num>
  <w:num w:numId="26">
    <w:abstractNumId w:val="0"/>
  </w:num>
  <w:num w:numId="27">
    <w:abstractNumId w:val="18"/>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002BE"/>
    <w:rsid w:val="0005662D"/>
    <w:rsid w:val="000573F2"/>
    <w:rsid w:val="00092772"/>
    <w:rsid w:val="000A235D"/>
    <w:rsid w:val="000E10E9"/>
    <w:rsid w:val="000E4BFB"/>
    <w:rsid w:val="00147878"/>
    <w:rsid w:val="001841AF"/>
    <w:rsid w:val="00191EAC"/>
    <w:rsid w:val="001A5F78"/>
    <w:rsid w:val="001B7365"/>
    <w:rsid w:val="001F3C0A"/>
    <w:rsid w:val="001F3FAD"/>
    <w:rsid w:val="00226293"/>
    <w:rsid w:val="00226B47"/>
    <w:rsid w:val="00293969"/>
    <w:rsid w:val="002E4C10"/>
    <w:rsid w:val="003154B7"/>
    <w:rsid w:val="003764AF"/>
    <w:rsid w:val="003926BD"/>
    <w:rsid w:val="003B6A6F"/>
    <w:rsid w:val="004002BE"/>
    <w:rsid w:val="00427AC3"/>
    <w:rsid w:val="004636B2"/>
    <w:rsid w:val="00485622"/>
    <w:rsid w:val="004E72D3"/>
    <w:rsid w:val="005252C1"/>
    <w:rsid w:val="00527611"/>
    <w:rsid w:val="0053704E"/>
    <w:rsid w:val="0056359E"/>
    <w:rsid w:val="00583B73"/>
    <w:rsid w:val="005B16BF"/>
    <w:rsid w:val="005C7B21"/>
    <w:rsid w:val="005E4BE0"/>
    <w:rsid w:val="005F41A4"/>
    <w:rsid w:val="006029FB"/>
    <w:rsid w:val="006069B0"/>
    <w:rsid w:val="0060778D"/>
    <w:rsid w:val="006106B2"/>
    <w:rsid w:val="0061196A"/>
    <w:rsid w:val="006326D9"/>
    <w:rsid w:val="00680C48"/>
    <w:rsid w:val="00681EC5"/>
    <w:rsid w:val="00710D93"/>
    <w:rsid w:val="007722F4"/>
    <w:rsid w:val="007E3198"/>
    <w:rsid w:val="00804901"/>
    <w:rsid w:val="00824E46"/>
    <w:rsid w:val="008344B5"/>
    <w:rsid w:val="0085040F"/>
    <w:rsid w:val="00881C93"/>
    <w:rsid w:val="008A656F"/>
    <w:rsid w:val="008F042D"/>
    <w:rsid w:val="00914503"/>
    <w:rsid w:val="009237C9"/>
    <w:rsid w:val="00940C82"/>
    <w:rsid w:val="009D1D80"/>
    <w:rsid w:val="009E7329"/>
    <w:rsid w:val="00A232D0"/>
    <w:rsid w:val="00A44592"/>
    <w:rsid w:val="00A644CF"/>
    <w:rsid w:val="00AB6A77"/>
    <w:rsid w:val="00AD2FB6"/>
    <w:rsid w:val="00AE772E"/>
    <w:rsid w:val="00B06FF7"/>
    <w:rsid w:val="00B2068E"/>
    <w:rsid w:val="00B365CE"/>
    <w:rsid w:val="00B40C55"/>
    <w:rsid w:val="00B83650"/>
    <w:rsid w:val="00BC31B1"/>
    <w:rsid w:val="00BE25B9"/>
    <w:rsid w:val="00C0366C"/>
    <w:rsid w:val="00C06920"/>
    <w:rsid w:val="00C20A69"/>
    <w:rsid w:val="00C323F8"/>
    <w:rsid w:val="00C57FAD"/>
    <w:rsid w:val="00D376CD"/>
    <w:rsid w:val="00D4728D"/>
    <w:rsid w:val="00D97CEE"/>
    <w:rsid w:val="00DC7179"/>
    <w:rsid w:val="00E11D4B"/>
    <w:rsid w:val="00E32E60"/>
    <w:rsid w:val="00E81D5E"/>
    <w:rsid w:val="00ED0998"/>
    <w:rsid w:val="00F01A55"/>
    <w:rsid w:val="00F2036F"/>
    <w:rsid w:val="00F4151D"/>
    <w:rsid w:val="00F85461"/>
    <w:rsid w:val="00F9349F"/>
    <w:rsid w:val="00FE0DF9"/>
    <w:rsid w:val="00FE7D8C"/>
  </w:rsids>
  <m:mathPr>
    <m:mathFont m:val="Cambria Math"/>
    <m:brkBin m:val="before"/>
    <m:brkBinSub m:val="--"/>
    <m:smallFrac/>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2F4"/>
  </w:style>
  <w:style w:type="paragraph" w:styleId="Ttulo1">
    <w:name w:val="heading 1"/>
    <w:basedOn w:val="Normal"/>
    <w:link w:val="Ttulo1Car"/>
    <w:uiPriority w:val="1"/>
    <w:qFormat/>
    <w:rsid w:val="00940C82"/>
    <w:pPr>
      <w:widowControl w:val="0"/>
      <w:autoSpaceDE w:val="0"/>
      <w:autoSpaceDN w:val="0"/>
      <w:spacing w:after="0" w:line="240" w:lineRule="auto"/>
      <w:ind w:left="1243"/>
      <w:outlineLvl w:val="0"/>
    </w:pPr>
    <w:rPr>
      <w:rFonts w:ascii="Cambria" w:eastAsia="Cambria" w:hAnsi="Cambria" w:cs="Cambria"/>
      <w:b/>
      <w:bCs/>
      <w:sz w:val="21"/>
      <w:szCs w:val="21"/>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235D"/>
    <w:pPr>
      <w:ind w:left="720"/>
      <w:contextualSpacing/>
    </w:pPr>
    <w:rPr>
      <w:rFonts w:eastAsia="Times New Roman" w:cs="Times New Roman"/>
    </w:rPr>
  </w:style>
  <w:style w:type="table" w:styleId="Listavistosa-nfasis4">
    <w:name w:val="Colorful List Accent 4"/>
    <w:basedOn w:val="Tablanormal"/>
    <w:uiPriority w:val="72"/>
    <w:rsid w:val="004002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paragraph" w:styleId="Textodeglobo">
    <w:name w:val="Balloon Text"/>
    <w:basedOn w:val="Normal"/>
    <w:link w:val="TextodegloboCar"/>
    <w:uiPriority w:val="99"/>
    <w:semiHidden/>
    <w:unhideWhenUsed/>
    <w:rsid w:val="004002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02BE"/>
    <w:rPr>
      <w:rFonts w:ascii="Tahoma" w:eastAsiaTheme="minorEastAsia" w:hAnsi="Tahoma" w:cs="Tahoma"/>
      <w:sz w:val="16"/>
      <w:szCs w:val="16"/>
      <w:lang w:val="es-DO" w:eastAsia="es-DO"/>
    </w:rPr>
  </w:style>
  <w:style w:type="table" w:customStyle="1" w:styleId="TableNormal">
    <w:name w:val="Table Normal"/>
    <w:uiPriority w:val="2"/>
    <w:semiHidden/>
    <w:unhideWhenUsed/>
    <w:qFormat/>
    <w:rsid w:val="00824E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4E46"/>
    <w:pPr>
      <w:widowControl w:val="0"/>
      <w:autoSpaceDE w:val="0"/>
      <w:autoSpaceDN w:val="0"/>
      <w:spacing w:after="0" w:line="240" w:lineRule="auto"/>
    </w:pPr>
    <w:rPr>
      <w:rFonts w:ascii="Cambria" w:eastAsia="Cambria" w:hAnsi="Cambria" w:cs="Cambria"/>
      <w:lang w:val="es-ES" w:eastAsia="es-ES" w:bidi="es-ES"/>
    </w:rPr>
  </w:style>
  <w:style w:type="paragraph" w:styleId="NormalWeb">
    <w:name w:val="Normal (Web)"/>
    <w:basedOn w:val="Normal"/>
    <w:uiPriority w:val="99"/>
    <w:unhideWhenUsed/>
    <w:rsid w:val="00824E4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Ttulo1Car">
    <w:name w:val="Título 1 Car"/>
    <w:basedOn w:val="Fuentedeprrafopredeter"/>
    <w:link w:val="Ttulo1"/>
    <w:uiPriority w:val="1"/>
    <w:rsid w:val="00940C82"/>
    <w:rPr>
      <w:rFonts w:ascii="Cambria" w:eastAsia="Cambria" w:hAnsi="Cambria" w:cs="Cambria"/>
      <w:b/>
      <w:bCs/>
      <w:sz w:val="21"/>
      <w:szCs w:val="21"/>
      <w:lang w:val="es-ES" w:eastAsia="es-ES" w:bidi="es-ES"/>
    </w:rPr>
  </w:style>
  <w:style w:type="character" w:styleId="Hipervnculo">
    <w:name w:val="Hyperlink"/>
    <w:basedOn w:val="Fuentedeprrafopredeter"/>
    <w:uiPriority w:val="99"/>
    <w:unhideWhenUsed/>
    <w:rsid w:val="00940C82"/>
    <w:rPr>
      <w:color w:val="5F5F5F" w:themeColor="hyperlink"/>
      <w:u w:val="single"/>
    </w:rPr>
  </w:style>
  <w:style w:type="character" w:styleId="Hipervnculovisitado">
    <w:name w:val="FollowedHyperlink"/>
    <w:basedOn w:val="Fuentedeprrafopredeter"/>
    <w:uiPriority w:val="99"/>
    <w:semiHidden/>
    <w:unhideWhenUsed/>
    <w:rsid w:val="003154B7"/>
    <w:rPr>
      <w:color w:val="919191" w:themeColor="followedHyperlink"/>
      <w:u w:val="single"/>
    </w:rPr>
  </w:style>
  <w:style w:type="paragraph" w:styleId="Textoindependiente">
    <w:name w:val="Body Text"/>
    <w:basedOn w:val="Normal"/>
    <w:link w:val="TextoindependienteCar"/>
    <w:uiPriority w:val="1"/>
    <w:qFormat/>
    <w:rsid w:val="00D376CD"/>
    <w:pPr>
      <w:widowControl w:val="0"/>
      <w:autoSpaceDE w:val="0"/>
      <w:autoSpaceDN w:val="0"/>
      <w:spacing w:after="0" w:line="240" w:lineRule="auto"/>
    </w:pPr>
    <w:rPr>
      <w:rFonts w:ascii="Times New Roman" w:eastAsia="Times New Roman" w:hAnsi="Times New Roman" w:cs="Times New Roman"/>
      <w:sz w:val="24"/>
      <w:szCs w:val="24"/>
      <w:lang w:val="es-ES" w:eastAsia="en-US"/>
    </w:rPr>
  </w:style>
  <w:style w:type="character" w:customStyle="1" w:styleId="TextoindependienteCar">
    <w:name w:val="Texto independiente Car"/>
    <w:basedOn w:val="Fuentedeprrafopredeter"/>
    <w:link w:val="Textoindependiente"/>
    <w:uiPriority w:val="1"/>
    <w:rsid w:val="00D376CD"/>
    <w:rPr>
      <w:rFonts w:ascii="Times New Roman" w:eastAsia="Times New Roman" w:hAnsi="Times New Roman" w:cs="Times New Roman"/>
      <w:sz w:val="24"/>
      <w:szCs w:val="24"/>
      <w:lang w:val="es-ES" w:eastAsia="en-US"/>
    </w:rPr>
  </w:style>
  <w:style w:type="paragraph" w:customStyle="1" w:styleId="Heading1">
    <w:name w:val="Heading 1"/>
    <w:basedOn w:val="Normal"/>
    <w:uiPriority w:val="1"/>
    <w:qFormat/>
    <w:rsid w:val="00D376CD"/>
    <w:pPr>
      <w:widowControl w:val="0"/>
      <w:autoSpaceDE w:val="0"/>
      <w:autoSpaceDN w:val="0"/>
      <w:spacing w:after="0" w:line="240" w:lineRule="auto"/>
      <w:ind w:left="102"/>
      <w:jc w:val="both"/>
      <w:outlineLvl w:val="1"/>
    </w:pPr>
    <w:rPr>
      <w:rFonts w:ascii="Times New Roman" w:eastAsia="Times New Roman" w:hAnsi="Times New Roman" w:cs="Times New Roman"/>
      <w:b/>
      <w:bCs/>
      <w:sz w:val="24"/>
      <w:szCs w:val="24"/>
      <w:lang w:val="es-ES" w:eastAsia="en-US"/>
    </w:rPr>
  </w:style>
  <w:style w:type="table" w:styleId="Tablaconcuadrcula">
    <w:name w:val="Table Grid"/>
    <w:basedOn w:val="Tablanormal"/>
    <w:uiPriority w:val="59"/>
    <w:rsid w:val="00D376CD"/>
    <w:pPr>
      <w:widowControl w:val="0"/>
      <w:autoSpaceDE w:val="0"/>
      <w:autoSpaceDN w:val="0"/>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1"/>
    <w:qFormat/>
    <w:rsid w:val="00940C82"/>
    <w:pPr>
      <w:widowControl w:val="0"/>
      <w:autoSpaceDE w:val="0"/>
      <w:autoSpaceDN w:val="0"/>
      <w:spacing w:after="0" w:line="240" w:lineRule="auto"/>
      <w:ind w:left="1243"/>
      <w:outlineLvl w:val="0"/>
    </w:pPr>
    <w:rPr>
      <w:rFonts w:ascii="Cambria" w:eastAsia="Cambria" w:hAnsi="Cambria" w:cs="Cambria"/>
      <w:b/>
      <w:bCs/>
      <w:sz w:val="21"/>
      <w:szCs w:val="21"/>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235D"/>
    <w:pPr>
      <w:ind w:left="720"/>
      <w:contextualSpacing/>
    </w:pPr>
    <w:rPr>
      <w:rFonts w:eastAsia="Times New Roman" w:cs="Times New Roman"/>
    </w:rPr>
  </w:style>
  <w:style w:type="table" w:styleId="Listavistosa-nfasis4">
    <w:name w:val="Colorful List Accent 4"/>
    <w:basedOn w:val="Tablanormal"/>
    <w:uiPriority w:val="72"/>
    <w:rsid w:val="004002B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paragraph" w:styleId="Textodeglobo">
    <w:name w:val="Balloon Text"/>
    <w:basedOn w:val="Normal"/>
    <w:link w:val="TextodegloboCar"/>
    <w:uiPriority w:val="99"/>
    <w:semiHidden/>
    <w:unhideWhenUsed/>
    <w:rsid w:val="004002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02BE"/>
    <w:rPr>
      <w:rFonts w:ascii="Tahoma" w:eastAsiaTheme="minorEastAsia" w:hAnsi="Tahoma" w:cs="Tahoma"/>
      <w:sz w:val="16"/>
      <w:szCs w:val="16"/>
      <w:lang w:val="es-DO" w:eastAsia="es-DO"/>
    </w:rPr>
  </w:style>
  <w:style w:type="table" w:customStyle="1" w:styleId="TableNormal">
    <w:name w:val="Table Normal"/>
    <w:uiPriority w:val="2"/>
    <w:semiHidden/>
    <w:unhideWhenUsed/>
    <w:qFormat/>
    <w:rsid w:val="00824E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4E46"/>
    <w:pPr>
      <w:widowControl w:val="0"/>
      <w:autoSpaceDE w:val="0"/>
      <w:autoSpaceDN w:val="0"/>
      <w:spacing w:after="0" w:line="240" w:lineRule="auto"/>
    </w:pPr>
    <w:rPr>
      <w:rFonts w:ascii="Cambria" w:eastAsia="Cambria" w:hAnsi="Cambria" w:cs="Cambria"/>
      <w:lang w:val="es-ES" w:eastAsia="es-ES" w:bidi="es-ES"/>
    </w:rPr>
  </w:style>
  <w:style w:type="paragraph" w:styleId="NormalWeb">
    <w:name w:val="Normal (Web)"/>
    <w:basedOn w:val="Normal"/>
    <w:uiPriority w:val="99"/>
    <w:unhideWhenUsed/>
    <w:rsid w:val="00824E4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Ttulo1Car">
    <w:name w:val="Título 1 Car"/>
    <w:basedOn w:val="Fuentedeprrafopredeter"/>
    <w:link w:val="Ttulo1"/>
    <w:uiPriority w:val="1"/>
    <w:rsid w:val="00940C82"/>
    <w:rPr>
      <w:rFonts w:ascii="Cambria" w:eastAsia="Cambria" w:hAnsi="Cambria" w:cs="Cambria"/>
      <w:b/>
      <w:bCs/>
      <w:sz w:val="21"/>
      <w:szCs w:val="21"/>
      <w:lang w:val="es-ES" w:eastAsia="es-ES" w:bidi="es-ES"/>
    </w:rPr>
  </w:style>
  <w:style w:type="character" w:styleId="Hipervnculo">
    <w:name w:val="Hyperlink"/>
    <w:basedOn w:val="Fuentedeprrafopredeter"/>
    <w:uiPriority w:val="99"/>
    <w:unhideWhenUsed/>
    <w:rsid w:val="00940C82"/>
    <w:rPr>
      <w:color w:val="5F5F5F" w:themeColor="hyperlink"/>
      <w:u w:val="single"/>
    </w:rPr>
  </w:style>
  <w:style w:type="character" w:styleId="Hipervnculovisitado">
    <w:name w:val="FollowedHyperlink"/>
    <w:basedOn w:val="Fuentedeprrafopredeter"/>
    <w:uiPriority w:val="99"/>
    <w:semiHidden/>
    <w:unhideWhenUsed/>
    <w:rsid w:val="003154B7"/>
    <w:rPr>
      <w:color w:val="919191"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mailto:compras@coe.gob.do" TargetMode="External"/><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theme" Target="theme/theme1.xml"/><Relationship Id="rId7" Type="http://schemas.openxmlformats.org/officeDocument/2006/relationships/hyperlink" Target="mailto:compras@coe.gob.do"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3.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19.jpeg"/><Relationship Id="rId10" Type="http://schemas.openxmlformats.org/officeDocument/2006/relationships/hyperlink" Target="https://us02web.zoom.us/j/86184685208?pwd=L29iQ3BhNzZnWjFuL3dtTnltRzB4UT09" TargetMode="External"/><Relationship Id="rId19" Type="http://schemas.openxmlformats.org/officeDocument/2006/relationships/image" Target="media/image12.jpe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hyperlink" Target="https://us02web.zoom.us/j/81577612988?pwd=aUp0bzZPU21WVkI1SVZlVnYyL1RvQT09" TargetMode="External"/><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hyperlink" Target="http://www.comprasdominicana.gov.do" TargetMode="External"/><Relationship Id="rId30" Type="http://schemas.openxmlformats.org/officeDocument/2006/relationships/image" Target="media/image21.jpeg"/><Relationship Id="rId35"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1AB5D-CA4B-4102-A3C6-82C2645EE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2516</Words>
  <Characters>13838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CPerez</dc:creator>
  <cp:lastModifiedBy>CPerez</cp:lastModifiedBy>
  <cp:revision>3</cp:revision>
  <cp:lastPrinted>2021-03-11T19:16:00Z</cp:lastPrinted>
  <dcterms:created xsi:type="dcterms:W3CDTF">2021-03-11T19:02:00Z</dcterms:created>
  <dcterms:modified xsi:type="dcterms:W3CDTF">2021-03-11T19:23:00Z</dcterms:modified>
</cp:coreProperties>
</file>